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836077">
        <w:trPr>
          <w:trHeight w:val="1124"/>
        </w:trPr>
        <w:tc>
          <w:tcPr>
            <w:tcW w:w="8522" w:type="dxa"/>
            <w:vAlign w:val="center"/>
          </w:tcPr>
          <w:p w:rsidR="00836077" w:rsidRDefault="00836077">
            <w:pPr>
              <w:rPr>
                <w:rFonts w:asciiTheme="minorEastAsia" w:eastAsiaTheme="minorEastAsia" w:hAnsiTheme="minorEastAsia"/>
              </w:rPr>
            </w:pPr>
          </w:p>
        </w:tc>
      </w:tr>
      <w:tr w:rsidR="00836077">
        <w:trPr>
          <w:trHeight w:val="6968"/>
        </w:trPr>
        <w:tc>
          <w:tcPr>
            <w:tcW w:w="8522" w:type="dxa"/>
            <w:vAlign w:val="center"/>
          </w:tcPr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辅导员操作指南</w:t>
            </w:r>
          </w:p>
        </w:tc>
      </w:tr>
    </w:tbl>
    <w:p w:rsidR="00836077" w:rsidRDefault="00DD3490">
      <w:pPr>
        <w:pStyle w:val="1"/>
        <w:pageBreakBefore/>
        <w:ind w:left="431" w:hanging="431"/>
        <w:rPr>
          <w:sz w:val="36"/>
        </w:rPr>
      </w:pPr>
      <w:bookmarkStart w:id="0" w:name="_Toc89086490"/>
      <w:bookmarkStart w:id="1" w:name="_Toc489880550"/>
      <w:r>
        <w:rPr>
          <w:rFonts w:hint="eastAsia"/>
          <w:sz w:val="36"/>
        </w:rPr>
        <w:lastRenderedPageBreak/>
        <w:t>PC</w:t>
      </w:r>
      <w:r>
        <w:rPr>
          <w:rFonts w:hint="eastAsia"/>
          <w:sz w:val="36"/>
        </w:rPr>
        <w:t>端使用说明</w:t>
      </w:r>
      <w:bookmarkEnd w:id="0"/>
      <w:bookmarkEnd w:id="1"/>
    </w:p>
    <w:p w:rsidR="00836077" w:rsidRDefault="00DD3490">
      <w:pPr>
        <w:jc w:val="left"/>
        <w:rPr>
          <w:rFonts w:ascii="宋体" w:hAnsi="宋体"/>
          <w:sz w:val="24"/>
        </w:rPr>
      </w:pPr>
      <w:bookmarkStart w:id="2" w:name="_Toc89086491"/>
      <w:bookmarkStart w:id="3" w:name="_Toc489880551"/>
      <w:r>
        <w:rPr>
          <w:rFonts w:ascii="宋体" w:hAnsi="宋体" w:hint="eastAsia"/>
          <w:sz w:val="24"/>
        </w:rPr>
        <w:t>登录西南财经大学</w:t>
      </w:r>
      <w:r w:rsidR="00D679A9">
        <w:rPr>
          <w:rFonts w:ascii="宋体" w:hAnsi="宋体" w:hint="eastAsia"/>
          <w:sz w:val="24"/>
        </w:rPr>
        <w:t>智慧学工</w:t>
      </w:r>
      <w:r>
        <w:rPr>
          <w:rFonts w:ascii="宋体" w:hAnsi="宋体" w:hint="eastAsia"/>
          <w:sz w:val="24"/>
        </w:rPr>
        <w:t>→日常事务→学生证补办。</w:t>
      </w:r>
    </w:p>
    <w:p w:rsidR="00D679A9" w:rsidRPr="00D679A9" w:rsidRDefault="00D679A9">
      <w:pPr>
        <w:jc w:val="left"/>
        <w:rPr>
          <w:rFonts w:hint="eastAsia"/>
        </w:rPr>
      </w:pPr>
      <w:r>
        <w:rPr>
          <w:rFonts w:hint="eastAsia"/>
        </w:rPr>
        <w:t>网址：</w:t>
      </w:r>
      <w:hyperlink r:id="rId7" w:history="1">
        <w:r w:rsidRPr="00D679A9">
          <w:rPr>
            <w:rStyle w:val="aa"/>
          </w:rPr>
          <w:t>https://authserver.swufe.edu.cn/authserver/login?service=https%3A%2F%2Fehallapp.swufe.edu.cn%2Fxgfw%2Fsys%2Fxggzptapp%2F*default%2Findex.do</w:t>
        </w:r>
      </w:hyperlink>
    </w:p>
    <w:p w:rsidR="00836077" w:rsidRDefault="00DD3490">
      <w:pPr>
        <w:pStyle w:val="3"/>
        <w:numPr>
          <w:ilvl w:val="0"/>
          <w:numId w:val="0"/>
        </w:numPr>
        <w:ind w:left="20" w:hanging="20"/>
      </w:pPr>
      <w:r>
        <w:rPr>
          <w:rFonts w:hint="eastAsia"/>
          <w:highlight w:val="lightGray"/>
        </w:rPr>
        <w:t>1.1</w:t>
      </w:r>
      <w:r>
        <w:rPr>
          <w:rFonts w:hint="eastAsia"/>
        </w:rPr>
        <w:t>学生证补办审核</w:t>
      </w:r>
      <w:bookmarkEnd w:id="2"/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t>根据学生证补办审批流程的设置，对学生的申请信息进行审核。审核过程中，可对学生提交的申请进行逐个审核，也可以依据申请统计结果进行批量审核。</w:t>
      </w:r>
    </w:p>
    <w:p w:rsidR="00836077" w:rsidRDefault="00DD3490">
      <w:r>
        <w:rPr>
          <w:noProof/>
        </w:rPr>
        <w:drawing>
          <wp:inline distT="0" distB="0" distL="114300" distR="114300">
            <wp:extent cx="5270500" cy="2835910"/>
            <wp:effectExtent l="0" t="0" r="2540" b="139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sz w:val="24"/>
        </w:rPr>
        <w:t>也可点击</w:t>
      </w:r>
      <w:r>
        <w:rPr>
          <w:rFonts w:hint="eastAsia"/>
          <w:sz w:val="24"/>
        </w:rPr>
        <w:t>“审核”</w:t>
      </w:r>
      <w:r>
        <w:rPr>
          <w:sz w:val="24"/>
        </w:rPr>
        <w:t>页面</w:t>
      </w:r>
      <w:r>
        <w:rPr>
          <w:rFonts w:hint="eastAsia"/>
          <w:sz w:val="24"/>
        </w:rPr>
        <w:t>进行</w:t>
      </w:r>
      <w:r>
        <w:rPr>
          <w:sz w:val="24"/>
        </w:rPr>
        <w:t>单个审核</w:t>
      </w:r>
      <w:r>
        <w:rPr>
          <w:rFonts w:hint="eastAsia"/>
          <w:sz w:val="24"/>
        </w:rPr>
        <w:t>，</w:t>
      </w:r>
      <w:r>
        <w:rPr>
          <w:sz w:val="24"/>
        </w:rPr>
        <w:t>在审核通过</w:t>
      </w:r>
      <w:r>
        <w:rPr>
          <w:rFonts w:hint="eastAsia"/>
          <w:sz w:val="24"/>
        </w:rPr>
        <w:t>或者</w:t>
      </w:r>
      <w:r>
        <w:rPr>
          <w:sz w:val="24"/>
        </w:rPr>
        <w:t>不通过</w:t>
      </w:r>
      <w:r>
        <w:rPr>
          <w:rFonts w:hint="eastAsia"/>
          <w:sz w:val="24"/>
        </w:rPr>
        <w:t>可</w:t>
      </w:r>
      <w:r>
        <w:rPr>
          <w:sz w:val="24"/>
        </w:rPr>
        <w:t>填写审核意见信息。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5267325" cy="2820670"/>
            <wp:effectExtent l="0" t="0" r="5715" b="1397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意见一般都有默认值，如有需要也可</w:t>
      </w:r>
      <w:r>
        <w:rPr>
          <w:rFonts w:hint="eastAsia"/>
          <w:sz w:val="24"/>
        </w:rPr>
        <w:t>额外另</w:t>
      </w:r>
      <w:r>
        <w:rPr>
          <w:sz w:val="24"/>
        </w:rPr>
        <w:t>写审核意见信息。</w:t>
      </w:r>
    </w:p>
    <w:p w:rsidR="00836077" w:rsidRDefault="00DD3490">
      <w:r>
        <w:rPr>
          <w:noProof/>
        </w:rPr>
        <w:drawing>
          <wp:inline distT="0" distB="0" distL="114300" distR="114300">
            <wp:extent cx="4770120" cy="3345180"/>
            <wp:effectExtent l="0" t="0" r="0" b="762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836077"/>
    <w:p w:rsidR="00836077" w:rsidRDefault="00DD3490">
      <w:pPr>
        <w:pStyle w:val="3"/>
        <w:numPr>
          <w:ilvl w:val="0"/>
          <w:numId w:val="0"/>
        </w:numPr>
      </w:pPr>
      <w:bookmarkStart w:id="4" w:name="_Toc89086492"/>
      <w:r>
        <w:rPr>
          <w:rFonts w:hint="eastAsia"/>
        </w:rPr>
        <w:t>1.2</w:t>
      </w:r>
      <w:r>
        <w:rPr>
          <w:rFonts w:hint="eastAsia"/>
        </w:rPr>
        <w:t>学生证补办查询</w:t>
      </w:r>
      <w:bookmarkEnd w:id="4"/>
    </w:p>
    <w:p w:rsidR="00836077" w:rsidRDefault="00DD349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可查询学生证补办的信息。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5271135" cy="2698115"/>
            <wp:effectExtent l="0" t="0" r="19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pStyle w:val="3"/>
        <w:numPr>
          <w:ilvl w:val="0"/>
          <w:numId w:val="0"/>
        </w:numPr>
      </w:pPr>
      <w:bookmarkStart w:id="5" w:name="_Toc89086493"/>
      <w:r>
        <w:rPr>
          <w:rFonts w:hint="eastAsia"/>
        </w:rPr>
        <w:t>1.3</w:t>
      </w:r>
      <w:r>
        <w:rPr>
          <w:rFonts w:hint="eastAsia"/>
        </w:rPr>
        <w:t>学生证补办管理</w:t>
      </w:r>
      <w:bookmarkEnd w:id="5"/>
    </w:p>
    <w:p w:rsidR="00836077" w:rsidRDefault="00DD3490">
      <w:r>
        <w:rPr>
          <w:rFonts w:hint="eastAsia"/>
        </w:rPr>
        <w:t>可对学生的补办信息进行查看、新增、删除、导入以及导出。</w:t>
      </w:r>
    </w:p>
    <w:p w:rsidR="00836077" w:rsidRDefault="00DD3490">
      <w:r>
        <w:rPr>
          <w:noProof/>
        </w:rPr>
        <w:drawing>
          <wp:inline distT="0" distB="0" distL="114300" distR="114300">
            <wp:extent cx="5273040" cy="2646045"/>
            <wp:effectExtent l="0" t="0" r="0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pStyle w:val="1"/>
      </w:pPr>
      <w:bookmarkStart w:id="6" w:name="_Toc89086494"/>
      <w:bookmarkEnd w:id="3"/>
      <w:r>
        <w:rPr>
          <w:rFonts w:hint="eastAsia"/>
        </w:rPr>
        <w:t>移动端使用说明</w:t>
      </w:r>
      <w:bookmarkEnd w:id="6"/>
    </w:p>
    <w:p w:rsidR="00836077" w:rsidRDefault="00DD3490">
      <w:pPr>
        <w:jc w:val="left"/>
      </w:pPr>
      <w:r>
        <w:rPr>
          <w:rFonts w:ascii="宋体" w:hAnsi="宋体" w:hint="eastAsia"/>
          <w:sz w:val="24"/>
        </w:rPr>
        <w:t>登录</w:t>
      </w:r>
      <w:hyperlink r:id="rId13" w:history="1">
        <w:r>
          <w:rPr>
            <w:rStyle w:val="aa"/>
            <w:rFonts w:ascii="宋体" w:hAnsi="宋体"/>
            <w:sz w:val="22"/>
          </w:rPr>
          <w:t>https://ehall.swufe.edu.cn/psfw/sys/swmxszbbapp/*default/index.do</w:t>
        </w:r>
      </w:hyperlink>
      <w:r>
        <w:rPr>
          <w:rFonts w:ascii="宋体" w:hAnsi="宋体"/>
          <w:sz w:val="22"/>
        </w:rPr>
        <w:t xml:space="preserve"> </w:t>
      </w:r>
      <w:r>
        <w:t xml:space="preserve"> </w:t>
      </w:r>
    </w:p>
    <w:p w:rsidR="00836077" w:rsidRDefault="00DD3490">
      <w:pPr>
        <w:pStyle w:val="3"/>
        <w:numPr>
          <w:ilvl w:val="0"/>
          <w:numId w:val="0"/>
        </w:numPr>
        <w:ind w:left="20"/>
      </w:pPr>
      <w:bookmarkStart w:id="7" w:name="_Toc89086495"/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待辅导员审核</w:t>
      </w:r>
      <w:bookmarkEnd w:id="7"/>
    </w:p>
    <w:p w:rsidR="00836077" w:rsidRDefault="00DD3490">
      <w:pPr>
        <w:pStyle w:val="ab"/>
        <w:ind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进入应用后，默认显示待审核数据进行审批操作，并可对审核信息进行查询以及新增学生的申请信息。</w:t>
      </w:r>
      <w:r>
        <w:rPr>
          <w:rFonts w:asciiTheme="minorEastAsia" w:eastAsiaTheme="minorEastAsia" w:hAnsiTheme="minorEastAsia" w:hint="eastAsia"/>
          <w:sz w:val="24"/>
        </w:rPr>
        <w:t>学生发起学生证补办之后，需要辅导员进行审核，辅导员填写审核意见并点击“提交”即可审核</w:t>
      </w:r>
      <w:bookmarkStart w:id="8" w:name="_GoBack"/>
      <w:bookmarkEnd w:id="8"/>
      <w:r>
        <w:rPr>
          <w:rFonts w:asciiTheme="minorEastAsia" w:eastAsiaTheme="minorEastAsia" w:hAnsiTheme="minorEastAsia" w:hint="eastAsia"/>
          <w:sz w:val="24"/>
        </w:rPr>
        <w:t>完成。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2171700" cy="3617595"/>
            <wp:effectExtent l="0" t="0" r="7620" b="9525"/>
            <wp:docPr id="3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t xml:space="preserve"> </w:t>
      </w:r>
      <w:r>
        <w:rPr>
          <w:noProof/>
        </w:rPr>
        <w:drawing>
          <wp:inline distT="0" distB="0" distL="114300" distR="114300">
            <wp:extent cx="2052955" cy="3615690"/>
            <wp:effectExtent l="0" t="0" r="4445" b="1143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hint="eastAsia"/>
        </w:rPr>
        <w:t xml:space="preserve">  </w:t>
      </w:r>
    </w:p>
    <w:sectPr w:rsidR="0083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320" w:rsidRDefault="001F7320">
      <w:pPr>
        <w:spacing w:line="240" w:lineRule="auto"/>
      </w:pPr>
      <w:r>
        <w:separator/>
      </w:r>
    </w:p>
  </w:endnote>
  <w:endnote w:type="continuationSeparator" w:id="0">
    <w:p w:rsidR="001F7320" w:rsidRDefault="001F7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320" w:rsidRDefault="001F7320">
      <w:pPr>
        <w:spacing w:after="0"/>
      </w:pPr>
      <w:r>
        <w:separator/>
      </w:r>
    </w:p>
  </w:footnote>
  <w:footnote w:type="continuationSeparator" w:id="0">
    <w:p w:rsidR="001F7320" w:rsidRDefault="001F73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258D8"/>
    <w:multiLevelType w:val="multilevel"/>
    <w:tmpl w:val="EF7258D8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383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445" w:hanging="2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1431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42E91"/>
    <w:rsid w:val="000738A7"/>
    <w:rsid w:val="00170034"/>
    <w:rsid w:val="001F7320"/>
    <w:rsid w:val="00430688"/>
    <w:rsid w:val="004E4A84"/>
    <w:rsid w:val="005065C3"/>
    <w:rsid w:val="005D5B7B"/>
    <w:rsid w:val="006961D8"/>
    <w:rsid w:val="00784382"/>
    <w:rsid w:val="008234E1"/>
    <w:rsid w:val="00836077"/>
    <w:rsid w:val="00930047"/>
    <w:rsid w:val="00986A90"/>
    <w:rsid w:val="00A15B8B"/>
    <w:rsid w:val="00B83F1F"/>
    <w:rsid w:val="00B92F2D"/>
    <w:rsid w:val="00BA4401"/>
    <w:rsid w:val="00CA000B"/>
    <w:rsid w:val="00D679A9"/>
    <w:rsid w:val="00DB3255"/>
    <w:rsid w:val="00DD2A1B"/>
    <w:rsid w:val="00DD3490"/>
    <w:rsid w:val="00FB3164"/>
    <w:rsid w:val="00FC5277"/>
    <w:rsid w:val="03252ABC"/>
    <w:rsid w:val="04385441"/>
    <w:rsid w:val="04E104B7"/>
    <w:rsid w:val="05B53543"/>
    <w:rsid w:val="06442D9F"/>
    <w:rsid w:val="07CB4548"/>
    <w:rsid w:val="09D07C24"/>
    <w:rsid w:val="0CD56AC8"/>
    <w:rsid w:val="0D256B12"/>
    <w:rsid w:val="0D304F29"/>
    <w:rsid w:val="0D8106DA"/>
    <w:rsid w:val="0D9472BD"/>
    <w:rsid w:val="0DB95085"/>
    <w:rsid w:val="0F282F22"/>
    <w:rsid w:val="102548ED"/>
    <w:rsid w:val="113B273E"/>
    <w:rsid w:val="125B3F9C"/>
    <w:rsid w:val="13152012"/>
    <w:rsid w:val="154D0CFD"/>
    <w:rsid w:val="1ABA68E0"/>
    <w:rsid w:val="1DDA38DE"/>
    <w:rsid w:val="1F1D3F21"/>
    <w:rsid w:val="1F1D433E"/>
    <w:rsid w:val="1F325A11"/>
    <w:rsid w:val="1F405770"/>
    <w:rsid w:val="1FCD60AE"/>
    <w:rsid w:val="213A656E"/>
    <w:rsid w:val="22B85B6B"/>
    <w:rsid w:val="23816AA1"/>
    <w:rsid w:val="26914763"/>
    <w:rsid w:val="26E42D0F"/>
    <w:rsid w:val="26FB70F0"/>
    <w:rsid w:val="27296910"/>
    <w:rsid w:val="28580641"/>
    <w:rsid w:val="28B96A3D"/>
    <w:rsid w:val="296917C9"/>
    <w:rsid w:val="29B33362"/>
    <w:rsid w:val="2CC94BA2"/>
    <w:rsid w:val="2F9D5AC1"/>
    <w:rsid w:val="2FCA6A92"/>
    <w:rsid w:val="304F751B"/>
    <w:rsid w:val="30C940CB"/>
    <w:rsid w:val="30CA5182"/>
    <w:rsid w:val="350D4AAD"/>
    <w:rsid w:val="356471F9"/>
    <w:rsid w:val="358463F8"/>
    <w:rsid w:val="37DE5A4E"/>
    <w:rsid w:val="39BC0CE7"/>
    <w:rsid w:val="3A6A5A7A"/>
    <w:rsid w:val="3AA11FFE"/>
    <w:rsid w:val="3B4510D1"/>
    <w:rsid w:val="3DCF6016"/>
    <w:rsid w:val="3E78528A"/>
    <w:rsid w:val="42780F22"/>
    <w:rsid w:val="42A33B1C"/>
    <w:rsid w:val="42BE0955"/>
    <w:rsid w:val="42D47364"/>
    <w:rsid w:val="435C1C5A"/>
    <w:rsid w:val="439F578C"/>
    <w:rsid w:val="45B10170"/>
    <w:rsid w:val="46144D30"/>
    <w:rsid w:val="47883B46"/>
    <w:rsid w:val="47AC3472"/>
    <w:rsid w:val="48BA5289"/>
    <w:rsid w:val="48D502D9"/>
    <w:rsid w:val="4FFA1AD4"/>
    <w:rsid w:val="50901457"/>
    <w:rsid w:val="51D515F7"/>
    <w:rsid w:val="52342F3B"/>
    <w:rsid w:val="52DA151F"/>
    <w:rsid w:val="53075E32"/>
    <w:rsid w:val="53C27B7A"/>
    <w:rsid w:val="53E2270D"/>
    <w:rsid w:val="55EF7562"/>
    <w:rsid w:val="56475E57"/>
    <w:rsid w:val="58883C38"/>
    <w:rsid w:val="5A0915C1"/>
    <w:rsid w:val="5AA637C5"/>
    <w:rsid w:val="5D600B2F"/>
    <w:rsid w:val="5DA41A51"/>
    <w:rsid w:val="5EDE72DC"/>
    <w:rsid w:val="61DF7E2A"/>
    <w:rsid w:val="629B43B7"/>
    <w:rsid w:val="645510DA"/>
    <w:rsid w:val="651E4E2C"/>
    <w:rsid w:val="6732442E"/>
    <w:rsid w:val="67B447D1"/>
    <w:rsid w:val="67FF7E51"/>
    <w:rsid w:val="69BD10B7"/>
    <w:rsid w:val="6A3C1B21"/>
    <w:rsid w:val="6CC809AF"/>
    <w:rsid w:val="6CDC6B9C"/>
    <w:rsid w:val="702844C3"/>
    <w:rsid w:val="70407709"/>
    <w:rsid w:val="71E620B3"/>
    <w:rsid w:val="71EA7EFE"/>
    <w:rsid w:val="723510D1"/>
    <w:rsid w:val="74D24B85"/>
    <w:rsid w:val="759A22AD"/>
    <w:rsid w:val="76261FA7"/>
    <w:rsid w:val="790D67AD"/>
    <w:rsid w:val="7B275619"/>
    <w:rsid w:val="7B7516E3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9BDB5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ind w:left="576"/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ind w:left="20"/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ind w:left="862" w:hanging="862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ind w:left="1009" w:hanging="1009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ind w:left="1151" w:hanging="1151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6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hall.swufe.edu.cn/psfw/sys/swmxszbbapp/*default/index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server.swufe.edu.cn/authserver/login?service=https%3A%2F%2Fehallapp.swufe.edu.cn%2Fxgfw%2Fsys%2Fxggzptapp%2F*default%2Findex.do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阿尔达克·艾尔肯</cp:lastModifiedBy>
  <cp:revision>15</cp:revision>
  <cp:lastPrinted>2021-12-03T05:46:00Z</cp:lastPrinted>
  <dcterms:created xsi:type="dcterms:W3CDTF">2021-06-29T03:32:00Z</dcterms:created>
  <dcterms:modified xsi:type="dcterms:W3CDTF">2024-05-06T06:22:00Z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