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9489" w14:textId="333DF8EF" w:rsidR="00B11524" w:rsidRPr="003947A1" w:rsidRDefault="00B11524" w:rsidP="00B11524">
      <w:pPr>
        <w:widowControl/>
        <w:spacing w:line="360" w:lineRule="auto"/>
        <w:jc w:val="left"/>
        <w:rPr>
          <w:rFonts w:ascii="黑体" w:eastAsia="黑体" w:hAnsi="黑体"/>
          <w:b/>
          <w:kern w:val="0"/>
          <w:sz w:val="28"/>
          <w:szCs w:val="28"/>
          <w:lang w:val="en-GB"/>
        </w:rPr>
      </w:pPr>
      <w:r w:rsidRPr="003947A1">
        <w:rPr>
          <w:rFonts w:ascii="黑体" w:eastAsia="黑体" w:hAnsi="黑体"/>
          <w:b/>
          <w:kern w:val="0"/>
          <w:sz w:val="28"/>
          <w:szCs w:val="28"/>
          <w:lang w:val="en-GB"/>
        </w:rPr>
        <w:t>2023年征兵报名，于2022年12月1日正式开始</w:t>
      </w:r>
    </w:p>
    <w:p w14:paraId="4A3C01B8" w14:textId="23D0ED6E" w:rsidR="00B11524" w:rsidRPr="003947A1" w:rsidRDefault="00B11524" w:rsidP="00B11524">
      <w:pPr>
        <w:widowControl/>
        <w:spacing w:line="360" w:lineRule="auto"/>
        <w:jc w:val="left"/>
        <w:rPr>
          <w:rFonts w:ascii="Times New Roman" w:eastAsia="仿宋_GB2312" w:hAnsi="Times New Roman"/>
          <w:b/>
          <w:kern w:val="0"/>
          <w:sz w:val="28"/>
          <w:szCs w:val="28"/>
          <w:lang w:val="en-GB"/>
        </w:rPr>
      </w:pPr>
      <w:r w:rsidRPr="00B11524">
        <w:rPr>
          <w:rFonts w:ascii="Times New Roman" w:eastAsia="仿宋_GB2312" w:hAnsi="Times New Roman" w:hint="eastAsia"/>
          <w:b/>
          <w:kern w:val="0"/>
          <w:sz w:val="28"/>
          <w:szCs w:val="28"/>
          <w:lang w:val="en-GB"/>
        </w:rPr>
        <w:t>01</w:t>
      </w:r>
      <w:r w:rsidRPr="00B11524">
        <w:rPr>
          <w:rFonts w:ascii="黑体" w:eastAsia="黑体" w:hAnsi="黑体" w:hint="eastAsia"/>
          <w:b/>
          <w:kern w:val="0"/>
          <w:sz w:val="28"/>
          <w:szCs w:val="28"/>
          <w:lang w:val="en-GB"/>
        </w:rPr>
        <w:t>今年征兵时间安排是怎样的？</w:t>
      </w:r>
    </w:p>
    <w:p w14:paraId="1982BA1F" w14:textId="77777777" w:rsidR="00B11524" w:rsidRPr="00B11524" w:rsidRDefault="00B11524" w:rsidP="00B11524">
      <w:pPr>
        <w:widowControl/>
        <w:spacing w:line="360" w:lineRule="auto"/>
        <w:jc w:val="left"/>
        <w:rPr>
          <w:rFonts w:ascii="Times New Roman" w:eastAsia="仿宋_GB2312" w:hAnsi="Times New Roman"/>
          <w:b/>
          <w:kern w:val="0"/>
          <w:sz w:val="28"/>
          <w:szCs w:val="28"/>
          <w:lang w:val="en-GB"/>
        </w:rPr>
      </w:pPr>
      <w:r w:rsidRPr="00B11524">
        <w:rPr>
          <w:rFonts w:ascii="黑体" w:eastAsia="黑体" w:hAnsi="黑体" w:hint="eastAsia"/>
          <w:b/>
          <w:kern w:val="0"/>
          <w:sz w:val="28"/>
          <w:szCs w:val="28"/>
          <w:lang w:val="en-GB"/>
        </w:rPr>
        <w:t>男兵上下半年网上报名时间</w:t>
      </w:r>
      <w:r w:rsidRPr="003947A1">
        <w:rPr>
          <w:rFonts w:ascii="Times New Roman" w:eastAsia="仿宋_GB2312" w:hAnsi="Times New Roman" w:hint="eastAsia"/>
          <w:kern w:val="0"/>
          <w:sz w:val="28"/>
          <w:szCs w:val="28"/>
          <w:lang w:val="en-GB"/>
        </w:rPr>
        <w:t>分别为</w:t>
      </w:r>
      <w:r w:rsidRPr="003947A1">
        <w:rPr>
          <w:rFonts w:ascii="Times New Roman" w:eastAsia="仿宋_GB2312" w:hAnsi="Times New Roman"/>
          <w:kern w:val="0"/>
          <w:sz w:val="28"/>
          <w:szCs w:val="28"/>
          <w:lang w:val="en-GB"/>
        </w:rPr>
        <w:t>12</w:t>
      </w:r>
      <w:r w:rsidRPr="003947A1">
        <w:rPr>
          <w:rFonts w:ascii="Times New Roman" w:eastAsia="仿宋_GB2312" w:hAnsi="Times New Roman"/>
          <w:kern w:val="0"/>
          <w:sz w:val="28"/>
          <w:szCs w:val="28"/>
          <w:lang w:val="en-GB"/>
        </w:rPr>
        <w:t>月</w:t>
      </w:r>
      <w:r w:rsidRPr="003947A1">
        <w:rPr>
          <w:rFonts w:ascii="Times New Roman" w:eastAsia="仿宋_GB2312" w:hAnsi="Times New Roman"/>
          <w:kern w:val="0"/>
          <w:sz w:val="28"/>
          <w:szCs w:val="28"/>
          <w:lang w:val="en-GB"/>
        </w:rPr>
        <w:t>1</w:t>
      </w:r>
      <w:r w:rsidRPr="003947A1">
        <w:rPr>
          <w:rFonts w:ascii="Times New Roman" w:eastAsia="仿宋_GB2312" w:hAnsi="Times New Roman"/>
          <w:kern w:val="0"/>
          <w:sz w:val="28"/>
          <w:szCs w:val="28"/>
          <w:lang w:val="en-GB"/>
        </w:rPr>
        <w:t>日至</w:t>
      </w:r>
      <w:r w:rsidRPr="003947A1">
        <w:rPr>
          <w:rFonts w:ascii="Times New Roman" w:eastAsia="仿宋_GB2312" w:hAnsi="Times New Roman"/>
          <w:kern w:val="0"/>
          <w:sz w:val="28"/>
          <w:szCs w:val="28"/>
          <w:lang w:val="en-GB"/>
        </w:rPr>
        <w:t>2023</w:t>
      </w:r>
      <w:r w:rsidRPr="003947A1">
        <w:rPr>
          <w:rFonts w:ascii="Times New Roman" w:eastAsia="仿宋_GB2312" w:hAnsi="Times New Roman"/>
          <w:kern w:val="0"/>
          <w:sz w:val="28"/>
          <w:szCs w:val="28"/>
          <w:lang w:val="en-GB"/>
        </w:rPr>
        <w:t>年</w:t>
      </w:r>
      <w:r w:rsidRPr="003947A1">
        <w:rPr>
          <w:rFonts w:ascii="Times New Roman" w:eastAsia="仿宋_GB2312" w:hAnsi="Times New Roman"/>
          <w:kern w:val="0"/>
          <w:sz w:val="28"/>
          <w:szCs w:val="28"/>
          <w:lang w:val="en-GB"/>
        </w:rPr>
        <w:t>2</w:t>
      </w:r>
      <w:r w:rsidRPr="003947A1">
        <w:rPr>
          <w:rFonts w:ascii="Times New Roman" w:eastAsia="仿宋_GB2312" w:hAnsi="Times New Roman"/>
          <w:kern w:val="0"/>
          <w:sz w:val="28"/>
          <w:szCs w:val="28"/>
          <w:lang w:val="en-GB"/>
        </w:rPr>
        <w:t>月</w:t>
      </w:r>
      <w:r w:rsidRPr="003947A1">
        <w:rPr>
          <w:rFonts w:ascii="Times New Roman" w:eastAsia="仿宋_GB2312" w:hAnsi="Times New Roman"/>
          <w:kern w:val="0"/>
          <w:sz w:val="28"/>
          <w:szCs w:val="28"/>
          <w:lang w:val="en-GB"/>
        </w:rPr>
        <w:t>10</w:t>
      </w:r>
      <w:r w:rsidRPr="003947A1">
        <w:rPr>
          <w:rFonts w:ascii="Times New Roman" w:eastAsia="仿宋_GB2312" w:hAnsi="Times New Roman"/>
          <w:kern w:val="0"/>
          <w:sz w:val="28"/>
          <w:szCs w:val="28"/>
          <w:lang w:val="en-GB"/>
        </w:rPr>
        <w:t>日、</w:t>
      </w:r>
      <w:r w:rsidRPr="003947A1">
        <w:rPr>
          <w:rFonts w:ascii="Times New Roman" w:eastAsia="仿宋_GB2312" w:hAnsi="Times New Roman"/>
          <w:kern w:val="0"/>
          <w:sz w:val="28"/>
          <w:szCs w:val="28"/>
          <w:lang w:val="en-GB"/>
        </w:rPr>
        <w:t>12</w:t>
      </w:r>
      <w:r w:rsidRPr="003947A1">
        <w:rPr>
          <w:rFonts w:ascii="Times New Roman" w:eastAsia="仿宋_GB2312" w:hAnsi="Times New Roman"/>
          <w:kern w:val="0"/>
          <w:sz w:val="28"/>
          <w:szCs w:val="28"/>
          <w:lang w:val="en-GB"/>
        </w:rPr>
        <w:t>月</w:t>
      </w:r>
      <w:r w:rsidRPr="003947A1">
        <w:rPr>
          <w:rFonts w:ascii="Times New Roman" w:eastAsia="仿宋_GB2312" w:hAnsi="Times New Roman"/>
          <w:kern w:val="0"/>
          <w:sz w:val="28"/>
          <w:szCs w:val="28"/>
          <w:lang w:val="en-GB"/>
        </w:rPr>
        <w:t>1</w:t>
      </w:r>
      <w:r w:rsidRPr="003947A1">
        <w:rPr>
          <w:rFonts w:ascii="Times New Roman" w:eastAsia="仿宋_GB2312" w:hAnsi="Times New Roman"/>
          <w:kern w:val="0"/>
          <w:sz w:val="28"/>
          <w:szCs w:val="28"/>
          <w:lang w:val="en-GB"/>
        </w:rPr>
        <w:t>日至</w:t>
      </w:r>
      <w:r w:rsidRPr="003947A1">
        <w:rPr>
          <w:rFonts w:ascii="Times New Roman" w:eastAsia="仿宋_GB2312" w:hAnsi="Times New Roman"/>
          <w:kern w:val="0"/>
          <w:sz w:val="28"/>
          <w:szCs w:val="28"/>
          <w:lang w:val="en-GB"/>
        </w:rPr>
        <w:t>2023</w:t>
      </w:r>
      <w:r w:rsidRPr="003947A1">
        <w:rPr>
          <w:rFonts w:ascii="Times New Roman" w:eastAsia="仿宋_GB2312" w:hAnsi="Times New Roman"/>
          <w:kern w:val="0"/>
          <w:sz w:val="28"/>
          <w:szCs w:val="28"/>
          <w:lang w:val="en-GB"/>
        </w:rPr>
        <w:t>年</w:t>
      </w:r>
      <w:r w:rsidRPr="003947A1">
        <w:rPr>
          <w:rFonts w:ascii="Times New Roman" w:eastAsia="仿宋_GB2312" w:hAnsi="Times New Roman"/>
          <w:kern w:val="0"/>
          <w:sz w:val="28"/>
          <w:szCs w:val="28"/>
          <w:lang w:val="en-GB"/>
        </w:rPr>
        <w:t>8</w:t>
      </w:r>
      <w:r w:rsidRPr="003947A1">
        <w:rPr>
          <w:rFonts w:ascii="Times New Roman" w:eastAsia="仿宋_GB2312" w:hAnsi="Times New Roman"/>
          <w:kern w:val="0"/>
          <w:sz w:val="28"/>
          <w:szCs w:val="28"/>
          <w:lang w:val="en-GB"/>
        </w:rPr>
        <w:t>月</w:t>
      </w:r>
      <w:r w:rsidRPr="003947A1">
        <w:rPr>
          <w:rFonts w:ascii="Times New Roman" w:eastAsia="仿宋_GB2312" w:hAnsi="Times New Roman"/>
          <w:kern w:val="0"/>
          <w:sz w:val="28"/>
          <w:szCs w:val="28"/>
          <w:lang w:val="en-GB"/>
        </w:rPr>
        <w:t>10</w:t>
      </w:r>
      <w:r w:rsidRPr="003947A1">
        <w:rPr>
          <w:rFonts w:ascii="Times New Roman" w:eastAsia="仿宋_GB2312" w:hAnsi="Times New Roman"/>
          <w:kern w:val="0"/>
          <w:sz w:val="28"/>
          <w:szCs w:val="28"/>
          <w:lang w:val="en-GB"/>
        </w:rPr>
        <w:t>日。</w:t>
      </w:r>
    </w:p>
    <w:p w14:paraId="472AFDFE" w14:textId="77777777" w:rsidR="00B11524" w:rsidRPr="003947A1" w:rsidRDefault="00B11524" w:rsidP="00B11524">
      <w:pPr>
        <w:widowControl/>
        <w:spacing w:line="360" w:lineRule="auto"/>
        <w:jc w:val="left"/>
        <w:rPr>
          <w:rFonts w:ascii="Times New Roman" w:eastAsia="仿宋_GB2312" w:hAnsi="Times New Roman"/>
          <w:kern w:val="0"/>
          <w:sz w:val="28"/>
          <w:szCs w:val="28"/>
          <w:lang w:val="en-GB"/>
        </w:rPr>
      </w:pPr>
      <w:r w:rsidRPr="00B11524">
        <w:rPr>
          <w:rFonts w:ascii="黑体" w:eastAsia="黑体" w:hAnsi="黑体" w:hint="eastAsia"/>
          <w:b/>
          <w:kern w:val="0"/>
          <w:sz w:val="28"/>
          <w:szCs w:val="28"/>
          <w:lang w:val="en-GB"/>
        </w:rPr>
        <w:t>女兵上下半年网上报名时间</w:t>
      </w:r>
      <w:r w:rsidRPr="003947A1">
        <w:rPr>
          <w:rFonts w:ascii="Times New Roman" w:eastAsia="仿宋_GB2312" w:hAnsi="Times New Roman" w:hint="eastAsia"/>
          <w:kern w:val="0"/>
          <w:sz w:val="28"/>
          <w:szCs w:val="28"/>
          <w:lang w:val="en-GB"/>
        </w:rPr>
        <w:t>分别为</w:t>
      </w:r>
      <w:r w:rsidRPr="003947A1">
        <w:rPr>
          <w:rFonts w:ascii="Times New Roman" w:eastAsia="仿宋_GB2312" w:hAnsi="Times New Roman"/>
          <w:kern w:val="0"/>
          <w:sz w:val="28"/>
          <w:szCs w:val="28"/>
          <w:lang w:val="en-GB"/>
        </w:rPr>
        <w:t>2023</w:t>
      </w:r>
      <w:r w:rsidRPr="003947A1">
        <w:rPr>
          <w:rFonts w:ascii="Times New Roman" w:eastAsia="仿宋_GB2312" w:hAnsi="Times New Roman"/>
          <w:kern w:val="0"/>
          <w:sz w:val="28"/>
          <w:szCs w:val="28"/>
          <w:lang w:val="en-GB"/>
        </w:rPr>
        <w:t>年</w:t>
      </w:r>
      <w:r w:rsidRPr="003947A1">
        <w:rPr>
          <w:rFonts w:ascii="Times New Roman" w:eastAsia="仿宋_GB2312" w:hAnsi="Times New Roman"/>
          <w:kern w:val="0"/>
          <w:sz w:val="28"/>
          <w:szCs w:val="28"/>
          <w:lang w:val="en-GB"/>
        </w:rPr>
        <w:t>1</w:t>
      </w:r>
      <w:r w:rsidRPr="003947A1">
        <w:rPr>
          <w:rFonts w:ascii="Times New Roman" w:eastAsia="仿宋_GB2312" w:hAnsi="Times New Roman"/>
          <w:kern w:val="0"/>
          <w:sz w:val="28"/>
          <w:szCs w:val="28"/>
          <w:lang w:val="en-GB"/>
        </w:rPr>
        <w:t>月</w:t>
      </w:r>
      <w:r w:rsidRPr="003947A1">
        <w:rPr>
          <w:rFonts w:ascii="Times New Roman" w:eastAsia="仿宋_GB2312" w:hAnsi="Times New Roman"/>
          <w:kern w:val="0"/>
          <w:sz w:val="28"/>
          <w:szCs w:val="28"/>
          <w:lang w:val="en-GB"/>
        </w:rPr>
        <w:t>1</w:t>
      </w:r>
      <w:r w:rsidRPr="003947A1">
        <w:rPr>
          <w:rFonts w:ascii="Times New Roman" w:eastAsia="仿宋_GB2312" w:hAnsi="Times New Roman"/>
          <w:kern w:val="0"/>
          <w:sz w:val="28"/>
          <w:szCs w:val="28"/>
          <w:lang w:val="en-GB"/>
        </w:rPr>
        <w:t>日至</w:t>
      </w:r>
      <w:r w:rsidRPr="003947A1">
        <w:rPr>
          <w:rFonts w:ascii="Times New Roman" w:eastAsia="仿宋_GB2312" w:hAnsi="Times New Roman"/>
          <w:kern w:val="0"/>
          <w:sz w:val="28"/>
          <w:szCs w:val="28"/>
          <w:lang w:val="en-GB"/>
        </w:rPr>
        <w:t>2</w:t>
      </w:r>
      <w:r w:rsidRPr="003947A1">
        <w:rPr>
          <w:rFonts w:ascii="Times New Roman" w:eastAsia="仿宋_GB2312" w:hAnsi="Times New Roman"/>
          <w:kern w:val="0"/>
          <w:sz w:val="28"/>
          <w:szCs w:val="28"/>
          <w:lang w:val="en-GB"/>
        </w:rPr>
        <w:t>月</w:t>
      </w:r>
      <w:r w:rsidRPr="003947A1">
        <w:rPr>
          <w:rFonts w:ascii="Times New Roman" w:eastAsia="仿宋_GB2312" w:hAnsi="Times New Roman"/>
          <w:kern w:val="0"/>
          <w:sz w:val="28"/>
          <w:szCs w:val="28"/>
          <w:lang w:val="en-GB"/>
        </w:rPr>
        <w:t>10</w:t>
      </w:r>
      <w:r w:rsidRPr="003947A1">
        <w:rPr>
          <w:rFonts w:ascii="Times New Roman" w:eastAsia="仿宋_GB2312" w:hAnsi="Times New Roman"/>
          <w:kern w:val="0"/>
          <w:sz w:val="28"/>
          <w:szCs w:val="28"/>
          <w:lang w:val="en-GB"/>
        </w:rPr>
        <w:t>日、</w:t>
      </w:r>
      <w:r w:rsidRPr="003947A1">
        <w:rPr>
          <w:rFonts w:ascii="Times New Roman" w:eastAsia="仿宋_GB2312" w:hAnsi="Times New Roman"/>
          <w:kern w:val="0"/>
          <w:sz w:val="28"/>
          <w:szCs w:val="28"/>
          <w:lang w:val="en-GB"/>
        </w:rPr>
        <w:t>7</w:t>
      </w:r>
      <w:r w:rsidRPr="003947A1">
        <w:rPr>
          <w:rFonts w:ascii="Times New Roman" w:eastAsia="仿宋_GB2312" w:hAnsi="Times New Roman"/>
          <w:kern w:val="0"/>
          <w:sz w:val="28"/>
          <w:szCs w:val="28"/>
          <w:lang w:val="en-GB"/>
        </w:rPr>
        <w:t>月</w:t>
      </w:r>
      <w:r w:rsidRPr="003947A1">
        <w:rPr>
          <w:rFonts w:ascii="Times New Roman" w:eastAsia="仿宋_GB2312" w:hAnsi="Times New Roman"/>
          <w:kern w:val="0"/>
          <w:sz w:val="28"/>
          <w:szCs w:val="28"/>
          <w:lang w:val="en-GB"/>
        </w:rPr>
        <w:t>1</w:t>
      </w:r>
      <w:r w:rsidRPr="003947A1">
        <w:rPr>
          <w:rFonts w:ascii="Times New Roman" w:eastAsia="仿宋_GB2312" w:hAnsi="Times New Roman"/>
          <w:kern w:val="0"/>
          <w:sz w:val="28"/>
          <w:szCs w:val="28"/>
          <w:lang w:val="en-GB"/>
        </w:rPr>
        <w:t>日至</w:t>
      </w:r>
      <w:r w:rsidRPr="003947A1">
        <w:rPr>
          <w:rFonts w:ascii="Times New Roman" w:eastAsia="仿宋_GB2312" w:hAnsi="Times New Roman"/>
          <w:kern w:val="0"/>
          <w:sz w:val="28"/>
          <w:szCs w:val="28"/>
          <w:lang w:val="en-GB"/>
        </w:rPr>
        <w:t>8</w:t>
      </w:r>
      <w:r w:rsidRPr="003947A1">
        <w:rPr>
          <w:rFonts w:ascii="Times New Roman" w:eastAsia="仿宋_GB2312" w:hAnsi="Times New Roman"/>
          <w:kern w:val="0"/>
          <w:sz w:val="28"/>
          <w:szCs w:val="28"/>
          <w:lang w:val="en-GB"/>
        </w:rPr>
        <w:t>月</w:t>
      </w:r>
      <w:r w:rsidRPr="003947A1">
        <w:rPr>
          <w:rFonts w:ascii="Times New Roman" w:eastAsia="仿宋_GB2312" w:hAnsi="Times New Roman"/>
          <w:kern w:val="0"/>
          <w:sz w:val="28"/>
          <w:szCs w:val="28"/>
          <w:lang w:val="en-GB"/>
        </w:rPr>
        <w:t>10</w:t>
      </w:r>
      <w:r w:rsidRPr="003947A1">
        <w:rPr>
          <w:rFonts w:ascii="Times New Roman" w:eastAsia="仿宋_GB2312" w:hAnsi="Times New Roman"/>
          <w:kern w:val="0"/>
          <w:sz w:val="28"/>
          <w:szCs w:val="28"/>
          <w:lang w:val="en-GB"/>
        </w:rPr>
        <w:t>日。</w:t>
      </w:r>
    </w:p>
    <w:p w14:paraId="7B1ACC14" w14:textId="575EE518" w:rsidR="00B11524" w:rsidRPr="00B11524" w:rsidRDefault="00B11524" w:rsidP="00B11524">
      <w:pPr>
        <w:widowControl/>
        <w:spacing w:line="360" w:lineRule="auto"/>
        <w:jc w:val="left"/>
        <w:rPr>
          <w:rFonts w:ascii="黑体" w:eastAsia="黑体" w:hAnsi="黑体"/>
          <w:b/>
          <w:kern w:val="0"/>
          <w:sz w:val="28"/>
          <w:szCs w:val="28"/>
          <w:lang w:val="en-GB"/>
        </w:rPr>
      </w:pPr>
      <w:r w:rsidRPr="00B11524">
        <w:rPr>
          <w:rFonts w:ascii="黑体" w:eastAsia="黑体" w:hAnsi="黑体" w:hint="eastAsia"/>
          <w:b/>
          <w:kern w:val="0"/>
          <w:sz w:val="28"/>
          <w:szCs w:val="28"/>
          <w:lang w:val="en-GB"/>
        </w:rPr>
        <w:t>上半年征兵</w:t>
      </w:r>
      <w:r w:rsidRPr="00B11524">
        <w:rPr>
          <w:rFonts w:ascii="黑体" w:eastAsia="黑体" w:hAnsi="黑体"/>
          <w:b/>
          <w:kern w:val="0"/>
          <w:sz w:val="28"/>
          <w:szCs w:val="28"/>
          <w:lang w:val="en-GB"/>
        </w:rPr>
        <w:t>2月中旬开始，下半年征兵8月中旬开始。</w:t>
      </w:r>
    </w:p>
    <w:p w14:paraId="65369809" w14:textId="77777777" w:rsidR="00905A09" w:rsidRDefault="00905A09" w:rsidP="00B11524">
      <w:pPr>
        <w:widowControl/>
        <w:spacing w:line="360" w:lineRule="auto"/>
        <w:jc w:val="left"/>
        <w:rPr>
          <w:rFonts w:ascii="Times New Roman" w:eastAsia="仿宋_GB2312" w:hAnsi="Times New Roman"/>
          <w:b/>
          <w:kern w:val="0"/>
          <w:sz w:val="28"/>
          <w:szCs w:val="28"/>
          <w:lang w:val="en-GB"/>
        </w:rPr>
      </w:pPr>
    </w:p>
    <w:p w14:paraId="722156ED" w14:textId="21314E35" w:rsidR="00B11524" w:rsidRPr="003947A1" w:rsidRDefault="00B11524" w:rsidP="00B11524">
      <w:pPr>
        <w:widowControl/>
        <w:spacing w:line="360" w:lineRule="auto"/>
        <w:jc w:val="left"/>
        <w:rPr>
          <w:rFonts w:ascii="Times New Roman" w:eastAsia="仿宋_GB2312" w:hAnsi="Times New Roman"/>
          <w:b/>
          <w:kern w:val="0"/>
          <w:sz w:val="28"/>
          <w:szCs w:val="28"/>
          <w:lang w:val="en-GB"/>
        </w:rPr>
      </w:pPr>
      <w:r w:rsidRPr="00B11524">
        <w:rPr>
          <w:rFonts w:ascii="Times New Roman" w:eastAsia="仿宋_GB2312" w:hAnsi="Times New Roman"/>
          <w:b/>
          <w:kern w:val="0"/>
          <w:sz w:val="28"/>
          <w:szCs w:val="28"/>
          <w:lang w:val="en-GB"/>
        </w:rPr>
        <w:t>02</w:t>
      </w:r>
      <w:r w:rsidRPr="00B11524">
        <w:rPr>
          <w:rFonts w:ascii="黑体" w:eastAsia="黑体" w:hAnsi="黑体" w:hint="eastAsia"/>
          <w:b/>
          <w:kern w:val="0"/>
          <w:sz w:val="28"/>
          <w:szCs w:val="28"/>
          <w:lang w:val="en-GB"/>
        </w:rPr>
        <w:t>新兵征集的对象是怎么规定的？</w:t>
      </w:r>
    </w:p>
    <w:p w14:paraId="0FCADE28" w14:textId="518C7C16" w:rsidR="00B11524" w:rsidRPr="003947A1" w:rsidRDefault="00B11524">
      <w:pPr>
        <w:widowControl/>
        <w:jc w:val="left"/>
        <w:rPr>
          <w:rFonts w:ascii="Times New Roman" w:eastAsia="仿宋_GB2312" w:hAnsi="Times New Roman"/>
          <w:kern w:val="0"/>
          <w:sz w:val="28"/>
          <w:szCs w:val="28"/>
          <w:lang w:val="en-GB"/>
        </w:rPr>
      </w:pPr>
      <w:r w:rsidRPr="003947A1">
        <w:rPr>
          <w:rFonts w:ascii="Times New Roman" w:eastAsia="仿宋_GB2312" w:hAnsi="Times New Roman" w:hint="eastAsia"/>
          <w:kern w:val="0"/>
          <w:sz w:val="28"/>
          <w:szCs w:val="28"/>
          <w:lang w:val="en-GB"/>
        </w:rPr>
        <w:t>随着国防和军队现代化建设加速发展，对高素质兵员的需求日益增强，近年来大学生入伍规模逐年攀升。</w:t>
      </w:r>
      <w:r w:rsidRPr="003947A1">
        <w:rPr>
          <w:rFonts w:ascii="Times New Roman" w:eastAsia="仿宋_GB2312" w:hAnsi="Times New Roman"/>
          <w:kern w:val="0"/>
          <w:sz w:val="28"/>
          <w:szCs w:val="28"/>
          <w:lang w:val="en-GB"/>
        </w:rPr>
        <w:t>2023</w:t>
      </w:r>
      <w:r w:rsidRPr="003947A1">
        <w:rPr>
          <w:rFonts w:ascii="Times New Roman" w:eastAsia="仿宋_GB2312" w:hAnsi="Times New Roman"/>
          <w:kern w:val="0"/>
          <w:sz w:val="28"/>
          <w:szCs w:val="28"/>
          <w:lang w:val="en-GB"/>
        </w:rPr>
        <w:t>年征集的男青年，仍然以</w:t>
      </w:r>
      <w:r w:rsidRPr="003947A1">
        <w:rPr>
          <w:rFonts w:ascii="黑体" w:eastAsia="黑体" w:hAnsi="黑体"/>
          <w:b/>
          <w:kern w:val="0"/>
          <w:sz w:val="28"/>
          <w:szCs w:val="28"/>
          <w:lang w:val="en-GB"/>
        </w:rPr>
        <w:t>大学生为重点征集对象</w:t>
      </w:r>
      <w:bookmarkStart w:id="0" w:name="_GoBack"/>
      <w:bookmarkEnd w:id="0"/>
      <w:r w:rsidRPr="00B11524">
        <w:rPr>
          <w:rFonts w:ascii="Times New Roman" w:eastAsia="仿宋_GB2312" w:hAnsi="Times New Roman"/>
          <w:b/>
          <w:kern w:val="0"/>
          <w:sz w:val="28"/>
          <w:szCs w:val="28"/>
          <w:lang w:val="en-GB"/>
        </w:rPr>
        <w:t>，</w:t>
      </w:r>
      <w:r w:rsidRPr="002B7FCA">
        <w:rPr>
          <w:rFonts w:ascii="黑体" w:eastAsia="黑体" w:hAnsi="黑体"/>
          <w:b/>
          <w:kern w:val="0"/>
          <w:sz w:val="28"/>
          <w:szCs w:val="28"/>
          <w:lang w:val="en-GB"/>
        </w:rPr>
        <w:t>突出各级各类毕业生征集。</w:t>
      </w:r>
      <w:r w:rsidRPr="003947A1">
        <w:rPr>
          <w:rFonts w:ascii="Times New Roman" w:eastAsia="仿宋_GB2312" w:hAnsi="Times New Roman"/>
          <w:kern w:val="0"/>
          <w:sz w:val="28"/>
          <w:szCs w:val="28"/>
          <w:lang w:val="en-GB"/>
        </w:rPr>
        <w:t>征集的女青年，为普通高中应届毕业生和普通高校全日制应届毕业生及在校生。</w:t>
      </w:r>
    </w:p>
    <w:p w14:paraId="7A739032" w14:textId="77777777" w:rsidR="00905A09" w:rsidRDefault="00905A09" w:rsidP="003947A1">
      <w:pPr>
        <w:widowControl/>
        <w:spacing w:line="360" w:lineRule="auto"/>
        <w:jc w:val="left"/>
        <w:rPr>
          <w:rFonts w:ascii="Times New Roman" w:eastAsia="仿宋_GB2312" w:hAnsi="Times New Roman"/>
          <w:b/>
          <w:kern w:val="0"/>
          <w:sz w:val="28"/>
          <w:szCs w:val="28"/>
          <w:lang w:val="en-GB"/>
        </w:rPr>
      </w:pPr>
    </w:p>
    <w:p w14:paraId="0937EAF3" w14:textId="7B921866" w:rsidR="00B11524" w:rsidRPr="003947A1" w:rsidRDefault="003947A1" w:rsidP="003947A1">
      <w:pPr>
        <w:widowControl/>
        <w:spacing w:line="360" w:lineRule="auto"/>
        <w:jc w:val="left"/>
        <w:rPr>
          <w:rFonts w:ascii="Times New Roman" w:eastAsia="仿宋_GB2312" w:hAnsi="Times New Roman"/>
          <w:b/>
          <w:kern w:val="0"/>
          <w:sz w:val="28"/>
          <w:szCs w:val="28"/>
          <w:lang w:val="en-GB"/>
        </w:rPr>
      </w:pPr>
      <w:r w:rsidRPr="003947A1">
        <w:rPr>
          <w:rFonts w:ascii="Times New Roman" w:eastAsia="仿宋_GB2312" w:hAnsi="Times New Roman" w:hint="eastAsia"/>
          <w:b/>
          <w:kern w:val="0"/>
          <w:sz w:val="28"/>
          <w:szCs w:val="28"/>
          <w:lang w:val="en-GB"/>
        </w:rPr>
        <w:t>03</w:t>
      </w:r>
      <w:r w:rsidRPr="003947A1">
        <w:rPr>
          <w:rFonts w:ascii="黑体" w:eastAsia="黑体" w:hAnsi="黑体" w:hint="eastAsia"/>
          <w:b/>
          <w:kern w:val="0"/>
          <w:sz w:val="28"/>
          <w:szCs w:val="28"/>
          <w:lang w:val="en-GB"/>
        </w:rPr>
        <w:t>对应征青年的年龄有什么要求？</w:t>
      </w:r>
    </w:p>
    <w:p w14:paraId="7BDA9619" w14:textId="02B5B98B" w:rsidR="003947A1" w:rsidRPr="003947A1" w:rsidRDefault="003947A1">
      <w:pPr>
        <w:widowControl/>
        <w:jc w:val="left"/>
        <w:rPr>
          <w:rFonts w:ascii="Times New Roman" w:eastAsia="仿宋_GB2312" w:hAnsi="Times New Roman"/>
          <w:kern w:val="0"/>
          <w:sz w:val="28"/>
          <w:szCs w:val="28"/>
        </w:rPr>
      </w:pPr>
      <w:r w:rsidRPr="003947A1">
        <w:rPr>
          <w:rFonts w:ascii="Times New Roman" w:eastAsia="仿宋_GB2312" w:hAnsi="Times New Roman" w:hint="eastAsia"/>
          <w:kern w:val="0"/>
          <w:sz w:val="28"/>
          <w:szCs w:val="28"/>
        </w:rPr>
        <w:t>男青年须</w:t>
      </w:r>
      <w:r w:rsidRPr="003947A1">
        <w:rPr>
          <w:rFonts w:ascii="Times New Roman" w:eastAsia="仿宋_GB2312" w:hAnsi="Times New Roman"/>
          <w:kern w:val="0"/>
          <w:sz w:val="28"/>
          <w:szCs w:val="28"/>
        </w:rPr>
        <w:t>2023</w:t>
      </w:r>
      <w:r w:rsidRPr="003947A1">
        <w:rPr>
          <w:rFonts w:ascii="Times New Roman" w:eastAsia="仿宋_GB2312" w:hAnsi="Times New Roman"/>
          <w:kern w:val="0"/>
          <w:sz w:val="28"/>
          <w:szCs w:val="28"/>
        </w:rPr>
        <w:t>年</w:t>
      </w:r>
      <w:r w:rsidRPr="003947A1">
        <w:rPr>
          <w:rFonts w:ascii="黑体" w:eastAsia="黑体" w:hAnsi="黑体"/>
          <w:b/>
          <w:kern w:val="0"/>
          <w:sz w:val="28"/>
          <w:szCs w:val="28"/>
        </w:rPr>
        <w:t>年满18至22周岁</w:t>
      </w:r>
      <w:r w:rsidRPr="003947A1">
        <w:rPr>
          <w:rFonts w:ascii="Times New Roman" w:eastAsia="仿宋_GB2312" w:hAnsi="Times New Roman"/>
          <w:kern w:val="0"/>
          <w:sz w:val="28"/>
          <w:szCs w:val="28"/>
        </w:rPr>
        <w:t>（即</w:t>
      </w:r>
      <w:r w:rsidRPr="003947A1">
        <w:rPr>
          <w:rFonts w:ascii="Times New Roman" w:eastAsia="仿宋_GB2312" w:hAnsi="Times New Roman"/>
          <w:kern w:val="0"/>
          <w:sz w:val="28"/>
          <w:szCs w:val="28"/>
        </w:rPr>
        <w:t>2001</w:t>
      </w:r>
      <w:r w:rsidRPr="003947A1">
        <w:rPr>
          <w:rFonts w:ascii="Times New Roman" w:eastAsia="仿宋_GB2312" w:hAnsi="Times New Roman"/>
          <w:kern w:val="0"/>
          <w:sz w:val="28"/>
          <w:szCs w:val="28"/>
        </w:rPr>
        <w:t>年</w:t>
      </w:r>
      <w:r w:rsidRPr="003947A1">
        <w:rPr>
          <w:rFonts w:ascii="Times New Roman" w:eastAsia="仿宋_GB2312" w:hAnsi="Times New Roman"/>
          <w:kern w:val="0"/>
          <w:sz w:val="28"/>
          <w:szCs w:val="28"/>
        </w:rPr>
        <w:t>1</w:t>
      </w:r>
      <w:r w:rsidRPr="003947A1">
        <w:rPr>
          <w:rFonts w:ascii="Times New Roman" w:eastAsia="仿宋_GB2312" w:hAnsi="Times New Roman"/>
          <w:kern w:val="0"/>
          <w:sz w:val="28"/>
          <w:szCs w:val="28"/>
        </w:rPr>
        <w:t>月</w:t>
      </w:r>
      <w:r w:rsidRPr="003947A1">
        <w:rPr>
          <w:rFonts w:ascii="Times New Roman" w:eastAsia="仿宋_GB2312" w:hAnsi="Times New Roman"/>
          <w:kern w:val="0"/>
          <w:sz w:val="28"/>
          <w:szCs w:val="28"/>
        </w:rPr>
        <w:t>1</w:t>
      </w:r>
      <w:r w:rsidRPr="003947A1">
        <w:rPr>
          <w:rFonts w:ascii="Times New Roman" w:eastAsia="仿宋_GB2312" w:hAnsi="Times New Roman"/>
          <w:kern w:val="0"/>
          <w:sz w:val="28"/>
          <w:szCs w:val="28"/>
        </w:rPr>
        <w:t>日至</w:t>
      </w:r>
      <w:r w:rsidRPr="003947A1">
        <w:rPr>
          <w:rFonts w:ascii="Times New Roman" w:eastAsia="仿宋_GB2312" w:hAnsi="Times New Roman"/>
          <w:kern w:val="0"/>
          <w:sz w:val="28"/>
          <w:szCs w:val="28"/>
        </w:rPr>
        <w:t>2005</w:t>
      </w:r>
      <w:r w:rsidRPr="003947A1">
        <w:rPr>
          <w:rFonts w:ascii="Times New Roman" w:eastAsia="仿宋_GB2312" w:hAnsi="Times New Roman"/>
          <w:kern w:val="0"/>
          <w:sz w:val="28"/>
          <w:szCs w:val="28"/>
        </w:rPr>
        <w:t>年</w:t>
      </w:r>
      <w:r w:rsidRPr="003947A1">
        <w:rPr>
          <w:rFonts w:ascii="Times New Roman" w:eastAsia="仿宋_GB2312" w:hAnsi="Times New Roman"/>
          <w:kern w:val="0"/>
          <w:sz w:val="28"/>
          <w:szCs w:val="28"/>
        </w:rPr>
        <w:t>12</w:t>
      </w:r>
      <w:r w:rsidRPr="003947A1">
        <w:rPr>
          <w:rFonts w:ascii="Times New Roman" w:eastAsia="仿宋_GB2312" w:hAnsi="Times New Roman"/>
          <w:kern w:val="0"/>
          <w:sz w:val="28"/>
          <w:szCs w:val="28"/>
        </w:rPr>
        <w:t>月</w:t>
      </w:r>
      <w:r w:rsidRPr="003947A1">
        <w:rPr>
          <w:rFonts w:ascii="Times New Roman" w:eastAsia="仿宋_GB2312" w:hAnsi="Times New Roman"/>
          <w:kern w:val="0"/>
          <w:sz w:val="28"/>
          <w:szCs w:val="28"/>
        </w:rPr>
        <w:t>31</w:t>
      </w:r>
      <w:r w:rsidRPr="003947A1">
        <w:rPr>
          <w:rFonts w:ascii="Times New Roman" w:eastAsia="仿宋_GB2312" w:hAnsi="Times New Roman"/>
          <w:kern w:val="0"/>
          <w:sz w:val="28"/>
          <w:szCs w:val="28"/>
        </w:rPr>
        <w:t>日之间出生），</w:t>
      </w:r>
      <w:r w:rsidRPr="003947A1">
        <w:rPr>
          <w:rFonts w:ascii="黑体" w:eastAsia="黑体" w:hAnsi="黑体"/>
          <w:b/>
          <w:kern w:val="0"/>
          <w:sz w:val="28"/>
          <w:szCs w:val="28"/>
        </w:rPr>
        <w:t>全日制普通高校毕业生放宽至24周岁</w:t>
      </w:r>
      <w:r w:rsidRPr="003947A1">
        <w:rPr>
          <w:rFonts w:ascii="Times New Roman" w:eastAsia="仿宋_GB2312" w:hAnsi="Times New Roman"/>
          <w:kern w:val="0"/>
          <w:sz w:val="28"/>
          <w:szCs w:val="28"/>
        </w:rPr>
        <w:t>（即</w:t>
      </w:r>
      <w:r w:rsidRPr="003947A1">
        <w:rPr>
          <w:rFonts w:ascii="Times New Roman" w:eastAsia="仿宋_GB2312" w:hAnsi="Times New Roman"/>
          <w:kern w:val="0"/>
          <w:sz w:val="28"/>
          <w:szCs w:val="28"/>
        </w:rPr>
        <w:t>1999</w:t>
      </w:r>
      <w:r w:rsidRPr="003947A1">
        <w:rPr>
          <w:rFonts w:ascii="Times New Roman" w:eastAsia="仿宋_GB2312" w:hAnsi="Times New Roman"/>
          <w:kern w:val="0"/>
          <w:sz w:val="28"/>
          <w:szCs w:val="28"/>
        </w:rPr>
        <w:t>年</w:t>
      </w:r>
      <w:r w:rsidRPr="003947A1">
        <w:rPr>
          <w:rFonts w:ascii="Times New Roman" w:eastAsia="仿宋_GB2312" w:hAnsi="Times New Roman"/>
          <w:kern w:val="0"/>
          <w:sz w:val="28"/>
          <w:szCs w:val="28"/>
        </w:rPr>
        <w:t>1</w:t>
      </w:r>
      <w:r w:rsidRPr="003947A1">
        <w:rPr>
          <w:rFonts w:ascii="Times New Roman" w:eastAsia="仿宋_GB2312" w:hAnsi="Times New Roman"/>
          <w:kern w:val="0"/>
          <w:sz w:val="28"/>
          <w:szCs w:val="28"/>
        </w:rPr>
        <w:t>月</w:t>
      </w:r>
      <w:r w:rsidRPr="003947A1">
        <w:rPr>
          <w:rFonts w:ascii="Times New Roman" w:eastAsia="仿宋_GB2312" w:hAnsi="Times New Roman"/>
          <w:kern w:val="0"/>
          <w:sz w:val="28"/>
          <w:szCs w:val="28"/>
        </w:rPr>
        <w:t>1</w:t>
      </w:r>
      <w:r w:rsidRPr="003947A1">
        <w:rPr>
          <w:rFonts w:ascii="Times New Roman" w:eastAsia="仿宋_GB2312" w:hAnsi="Times New Roman"/>
          <w:kern w:val="0"/>
          <w:sz w:val="28"/>
          <w:szCs w:val="28"/>
        </w:rPr>
        <w:t>日以后出生），</w:t>
      </w:r>
      <w:r w:rsidRPr="003947A1">
        <w:rPr>
          <w:rFonts w:ascii="黑体" w:eastAsia="黑体" w:hAnsi="黑体"/>
          <w:b/>
          <w:kern w:val="0"/>
          <w:sz w:val="28"/>
          <w:szCs w:val="28"/>
        </w:rPr>
        <w:t>全日制研究生毕业生及在校生放宽至26周岁</w:t>
      </w:r>
      <w:r w:rsidRPr="003947A1">
        <w:rPr>
          <w:rFonts w:ascii="Times New Roman" w:eastAsia="仿宋_GB2312" w:hAnsi="Times New Roman"/>
          <w:kern w:val="0"/>
          <w:sz w:val="28"/>
          <w:szCs w:val="28"/>
        </w:rPr>
        <w:t>（即</w:t>
      </w:r>
      <w:r w:rsidRPr="003947A1">
        <w:rPr>
          <w:rFonts w:ascii="Times New Roman" w:eastAsia="仿宋_GB2312" w:hAnsi="Times New Roman"/>
          <w:kern w:val="0"/>
          <w:sz w:val="28"/>
          <w:szCs w:val="28"/>
        </w:rPr>
        <w:t>1997</w:t>
      </w:r>
      <w:r w:rsidRPr="003947A1">
        <w:rPr>
          <w:rFonts w:ascii="Times New Roman" w:eastAsia="仿宋_GB2312" w:hAnsi="Times New Roman"/>
          <w:kern w:val="0"/>
          <w:sz w:val="28"/>
          <w:szCs w:val="28"/>
        </w:rPr>
        <w:t>年</w:t>
      </w:r>
      <w:r w:rsidRPr="003947A1">
        <w:rPr>
          <w:rFonts w:ascii="Times New Roman" w:eastAsia="仿宋_GB2312" w:hAnsi="Times New Roman"/>
          <w:kern w:val="0"/>
          <w:sz w:val="28"/>
          <w:szCs w:val="28"/>
        </w:rPr>
        <w:t>1</w:t>
      </w:r>
      <w:r w:rsidRPr="003947A1">
        <w:rPr>
          <w:rFonts w:ascii="Times New Roman" w:eastAsia="仿宋_GB2312" w:hAnsi="Times New Roman"/>
          <w:kern w:val="0"/>
          <w:sz w:val="28"/>
          <w:szCs w:val="28"/>
        </w:rPr>
        <w:t>月</w:t>
      </w:r>
      <w:r w:rsidRPr="003947A1">
        <w:rPr>
          <w:rFonts w:ascii="Times New Roman" w:eastAsia="仿宋_GB2312" w:hAnsi="Times New Roman"/>
          <w:kern w:val="0"/>
          <w:sz w:val="28"/>
          <w:szCs w:val="28"/>
        </w:rPr>
        <w:t>1</w:t>
      </w:r>
      <w:r w:rsidRPr="003947A1">
        <w:rPr>
          <w:rFonts w:ascii="Times New Roman" w:eastAsia="仿宋_GB2312" w:hAnsi="Times New Roman"/>
          <w:kern w:val="0"/>
          <w:sz w:val="28"/>
          <w:szCs w:val="28"/>
        </w:rPr>
        <w:t>日以后出生）。</w:t>
      </w:r>
      <w:r w:rsidRPr="003947A1">
        <w:rPr>
          <w:rFonts w:ascii="黑体" w:eastAsia="黑体" w:hAnsi="黑体"/>
          <w:b/>
          <w:kern w:val="0"/>
          <w:sz w:val="28"/>
          <w:szCs w:val="28"/>
        </w:rPr>
        <w:t>女青年须2023年年满18至22周岁</w:t>
      </w:r>
      <w:r w:rsidRPr="003947A1">
        <w:rPr>
          <w:rFonts w:ascii="Times New Roman" w:eastAsia="仿宋_GB2312" w:hAnsi="Times New Roman"/>
          <w:kern w:val="0"/>
          <w:sz w:val="28"/>
          <w:szCs w:val="28"/>
        </w:rPr>
        <w:t>（即</w:t>
      </w:r>
      <w:r w:rsidRPr="003947A1">
        <w:rPr>
          <w:rFonts w:ascii="Times New Roman" w:eastAsia="仿宋_GB2312" w:hAnsi="Times New Roman"/>
          <w:kern w:val="0"/>
          <w:sz w:val="28"/>
          <w:szCs w:val="28"/>
        </w:rPr>
        <w:t>2001</w:t>
      </w:r>
      <w:r w:rsidRPr="003947A1">
        <w:rPr>
          <w:rFonts w:ascii="Times New Roman" w:eastAsia="仿宋_GB2312" w:hAnsi="Times New Roman"/>
          <w:kern w:val="0"/>
          <w:sz w:val="28"/>
          <w:szCs w:val="28"/>
        </w:rPr>
        <w:t>年</w:t>
      </w:r>
      <w:r w:rsidRPr="003947A1">
        <w:rPr>
          <w:rFonts w:ascii="Times New Roman" w:eastAsia="仿宋_GB2312" w:hAnsi="Times New Roman"/>
          <w:kern w:val="0"/>
          <w:sz w:val="28"/>
          <w:szCs w:val="28"/>
        </w:rPr>
        <w:t>1</w:t>
      </w:r>
      <w:r w:rsidRPr="003947A1">
        <w:rPr>
          <w:rFonts w:ascii="Times New Roman" w:eastAsia="仿宋_GB2312" w:hAnsi="Times New Roman"/>
          <w:kern w:val="0"/>
          <w:sz w:val="28"/>
          <w:szCs w:val="28"/>
        </w:rPr>
        <w:t>月</w:t>
      </w:r>
      <w:r w:rsidRPr="003947A1">
        <w:rPr>
          <w:rFonts w:ascii="Times New Roman" w:eastAsia="仿宋_GB2312" w:hAnsi="Times New Roman"/>
          <w:kern w:val="0"/>
          <w:sz w:val="28"/>
          <w:szCs w:val="28"/>
        </w:rPr>
        <w:t>1</w:t>
      </w:r>
      <w:r w:rsidRPr="003947A1">
        <w:rPr>
          <w:rFonts w:ascii="Times New Roman" w:eastAsia="仿宋_GB2312" w:hAnsi="Times New Roman"/>
          <w:kern w:val="0"/>
          <w:sz w:val="28"/>
          <w:szCs w:val="28"/>
        </w:rPr>
        <w:t>日至</w:t>
      </w:r>
      <w:r w:rsidRPr="003947A1">
        <w:rPr>
          <w:rFonts w:ascii="Times New Roman" w:eastAsia="仿宋_GB2312" w:hAnsi="Times New Roman"/>
          <w:kern w:val="0"/>
          <w:sz w:val="28"/>
          <w:szCs w:val="28"/>
        </w:rPr>
        <w:t>2005</w:t>
      </w:r>
      <w:r w:rsidRPr="003947A1">
        <w:rPr>
          <w:rFonts w:ascii="Times New Roman" w:eastAsia="仿宋_GB2312" w:hAnsi="Times New Roman"/>
          <w:kern w:val="0"/>
          <w:sz w:val="28"/>
          <w:szCs w:val="28"/>
        </w:rPr>
        <w:t>年</w:t>
      </w:r>
      <w:r w:rsidRPr="003947A1">
        <w:rPr>
          <w:rFonts w:ascii="Times New Roman" w:eastAsia="仿宋_GB2312" w:hAnsi="Times New Roman"/>
          <w:kern w:val="0"/>
          <w:sz w:val="28"/>
          <w:szCs w:val="28"/>
        </w:rPr>
        <w:t>12</w:t>
      </w:r>
      <w:r w:rsidRPr="003947A1">
        <w:rPr>
          <w:rFonts w:ascii="Times New Roman" w:eastAsia="仿宋_GB2312" w:hAnsi="Times New Roman"/>
          <w:kern w:val="0"/>
          <w:sz w:val="28"/>
          <w:szCs w:val="28"/>
        </w:rPr>
        <w:t>月</w:t>
      </w:r>
      <w:r w:rsidRPr="003947A1">
        <w:rPr>
          <w:rFonts w:ascii="Times New Roman" w:eastAsia="仿宋_GB2312" w:hAnsi="Times New Roman"/>
          <w:kern w:val="0"/>
          <w:sz w:val="28"/>
          <w:szCs w:val="28"/>
        </w:rPr>
        <w:t>31</w:t>
      </w:r>
      <w:r w:rsidRPr="003947A1">
        <w:rPr>
          <w:rFonts w:ascii="Times New Roman" w:eastAsia="仿宋_GB2312" w:hAnsi="Times New Roman"/>
          <w:kern w:val="0"/>
          <w:sz w:val="28"/>
          <w:szCs w:val="28"/>
        </w:rPr>
        <w:t>日之间出生），</w:t>
      </w:r>
      <w:r w:rsidRPr="003947A1">
        <w:rPr>
          <w:rFonts w:ascii="黑体" w:eastAsia="黑体" w:hAnsi="黑体"/>
          <w:b/>
          <w:kern w:val="0"/>
          <w:sz w:val="28"/>
          <w:szCs w:val="28"/>
        </w:rPr>
        <w:t>全日制研究生毕业生及在校生放宽至26周岁</w:t>
      </w:r>
      <w:r w:rsidRPr="003947A1">
        <w:rPr>
          <w:rFonts w:ascii="Times New Roman" w:eastAsia="仿宋_GB2312" w:hAnsi="Times New Roman"/>
          <w:kern w:val="0"/>
          <w:sz w:val="28"/>
          <w:szCs w:val="28"/>
        </w:rPr>
        <w:t>，上半年征集的上一年度普通高等学校</w:t>
      </w:r>
      <w:r w:rsidRPr="003947A1">
        <w:rPr>
          <w:rFonts w:ascii="黑体" w:eastAsia="黑体" w:hAnsi="黑体"/>
          <w:b/>
          <w:kern w:val="0"/>
          <w:sz w:val="28"/>
          <w:szCs w:val="28"/>
        </w:rPr>
        <w:t>全日制本专科应届毕业生放宽至23周岁</w:t>
      </w:r>
      <w:r w:rsidRPr="003947A1">
        <w:rPr>
          <w:rFonts w:ascii="Times New Roman" w:eastAsia="仿宋_GB2312" w:hAnsi="Times New Roman"/>
          <w:kern w:val="0"/>
          <w:sz w:val="28"/>
          <w:szCs w:val="28"/>
        </w:rPr>
        <w:t>。</w:t>
      </w:r>
    </w:p>
    <w:p w14:paraId="28E01DDE" w14:textId="2EBEF665" w:rsidR="003947A1" w:rsidRPr="003947A1" w:rsidRDefault="003947A1" w:rsidP="003947A1">
      <w:pPr>
        <w:widowControl/>
        <w:spacing w:line="550" w:lineRule="exact"/>
        <w:jc w:val="left"/>
        <w:rPr>
          <w:rFonts w:ascii="Times New Roman" w:eastAsia="仿宋_GB2312" w:hAnsi="Times New Roman"/>
          <w:b/>
          <w:kern w:val="0"/>
          <w:sz w:val="28"/>
          <w:szCs w:val="28"/>
          <w:lang w:val="en-GB"/>
        </w:rPr>
      </w:pPr>
      <w:r w:rsidRPr="003947A1">
        <w:rPr>
          <w:rFonts w:ascii="Times New Roman" w:eastAsia="仿宋_GB2312" w:hAnsi="Times New Roman" w:hint="eastAsia"/>
          <w:b/>
          <w:kern w:val="0"/>
          <w:sz w:val="28"/>
          <w:szCs w:val="28"/>
          <w:lang w:val="en-GB"/>
        </w:rPr>
        <w:lastRenderedPageBreak/>
        <w:t>04</w:t>
      </w:r>
      <w:r w:rsidRPr="003947A1">
        <w:rPr>
          <w:rFonts w:ascii="黑体" w:eastAsia="黑体" w:hAnsi="黑体" w:hint="eastAsia"/>
          <w:b/>
          <w:kern w:val="0"/>
          <w:sz w:val="28"/>
          <w:szCs w:val="28"/>
          <w:lang w:val="en-GB"/>
        </w:rPr>
        <w:t>应征基本身体条件有什么要求？</w:t>
      </w:r>
      <w:r w:rsidRPr="009470FB">
        <w:rPr>
          <w:rFonts w:ascii="Microsoft YaHei UI" w:eastAsia="Microsoft YaHei UI" w:hAnsi="Microsoft YaHei UI" w:cs="宋体" w:hint="eastAsia"/>
          <w:color w:val="222222"/>
          <w:spacing w:val="8"/>
          <w:kern w:val="0"/>
          <w:sz w:val="26"/>
          <w:szCs w:val="26"/>
        </w:rPr>
        <w:br/>
      </w:r>
      <w:r w:rsidRPr="003947A1">
        <w:rPr>
          <w:rFonts w:ascii="Times New Roman" w:eastAsia="仿宋_GB2312" w:hAnsi="Times New Roman" w:hint="eastAsia"/>
          <w:kern w:val="0"/>
          <w:sz w:val="28"/>
          <w:szCs w:val="28"/>
        </w:rPr>
        <w:t>根据当前我国适龄青年的体格状况实际，国家和军队有关部门不断完善征兵体检标准。</w:t>
      </w:r>
      <w:r w:rsidRPr="003947A1">
        <w:rPr>
          <w:rFonts w:ascii="Times New Roman" w:eastAsia="仿宋_GB2312" w:hAnsi="Times New Roman"/>
          <w:kern w:val="0"/>
          <w:sz w:val="28"/>
          <w:szCs w:val="28"/>
        </w:rPr>
        <w:t>2020</w:t>
      </w:r>
      <w:r w:rsidRPr="003947A1">
        <w:rPr>
          <w:rFonts w:ascii="Times New Roman" w:eastAsia="仿宋_GB2312" w:hAnsi="Times New Roman"/>
          <w:kern w:val="0"/>
          <w:sz w:val="28"/>
          <w:szCs w:val="28"/>
        </w:rPr>
        <w:t>年《应征公民体格检查标准》最新修订后，部分体检项目标准进一步放宽，其中：</w:t>
      </w:r>
      <w:r w:rsidRPr="003947A1">
        <w:rPr>
          <w:rFonts w:ascii="黑体" w:eastAsia="黑体" w:hAnsi="黑体"/>
          <w:b/>
          <w:kern w:val="0"/>
          <w:sz w:val="28"/>
          <w:szCs w:val="28"/>
        </w:rPr>
        <w:t>身高</w:t>
      </w:r>
      <w:r w:rsidRPr="003947A1">
        <w:rPr>
          <w:rFonts w:ascii="Times New Roman" w:eastAsia="仿宋_GB2312" w:hAnsi="Times New Roman"/>
          <w:kern w:val="0"/>
          <w:sz w:val="28"/>
          <w:szCs w:val="28"/>
        </w:rPr>
        <w:t>，男青年不低于</w:t>
      </w:r>
      <w:r w:rsidRPr="003947A1">
        <w:rPr>
          <w:rFonts w:ascii="Times New Roman" w:eastAsia="仿宋_GB2312" w:hAnsi="Times New Roman"/>
          <w:kern w:val="0"/>
          <w:sz w:val="28"/>
          <w:szCs w:val="28"/>
        </w:rPr>
        <w:t>160cm</w:t>
      </w:r>
      <w:r w:rsidRPr="003947A1">
        <w:rPr>
          <w:rFonts w:ascii="Times New Roman" w:eastAsia="仿宋_GB2312" w:hAnsi="Times New Roman"/>
          <w:kern w:val="0"/>
          <w:sz w:val="28"/>
          <w:szCs w:val="28"/>
        </w:rPr>
        <w:t>，女青年不低于</w:t>
      </w:r>
      <w:r w:rsidRPr="003947A1">
        <w:rPr>
          <w:rFonts w:ascii="Times New Roman" w:eastAsia="仿宋_GB2312" w:hAnsi="Times New Roman"/>
          <w:kern w:val="0"/>
          <w:sz w:val="28"/>
          <w:szCs w:val="28"/>
        </w:rPr>
        <w:t>158cm</w:t>
      </w:r>
      <w:r w:rsidRPr="003947A1">
        <w:rPr>
          <w:rFonts w:ascii="Times New Roman" w:eastAsia="仿宋_GB2312" w:hAnsi="Times New Roman"/>
          <w:kern w:val="0"/>
          <w:sz w:val="28"/>
          <w:szCs w:val="28"/>
        </w:rPr>
        <w:t>，条件兵另行规定；</w:t>
      </w:r>
      <w:r w:rsidRPr="003947A1">
        <w:rPr>
          <w:rFonts w:ascii="黑体" w:eastAsia="黑体" w:hAnsi="黑体"/>
          <w:b/>
          <w:kern w:val="0"/>
          <w:sz w:val="28"/>
          <w:szCs w:val="28"/>
        </w:rPr>
        <w:t>体重</w:t>
      </w:r>
      <w:r w:rsidRPr="003947A1">
        <w:rPr>
          <w:rFonts w:ascii="Times New Roman" w:eastAsia="仿宋_GB2312" w:hAnsi="Times New Roman"/>
          <w:kern w:val="0"/>
          <w:sz w:val="28"/>
          <w:szCs w:val="28"/>
        </w:rPr>
        <w:t>，男性</w:t>
      </w:r>
      <w:r w:rsidRPr="003947A1">
        <w:rPr>
          <w:rFonts w:ascii="Times New Roman" w:eastAsia="仿宋_GB2312" w:hAnsi="Times New Roman"/>
          <w:kern w:val="0"/>
          <w:sz w:val="28"/>
          <w:szCs w:val="28"/>
        </w:rPr>
        <w:t>17.5≤BMI</w:t>
      </w:r>
      <w:r w:rsidRPr="003947A1">
        <w:rPr>
          <w:rFonts w:ascii="Times New Roman" w:eastAsia="仿宋_GB2312" w:hAnsi="Times New Roman"/>
          <w:kern w:val="0"/>
          <w:sz w:val="28"/>
          <w:szCs w:val="28"/>
        </w:rPr>
        <w:t>＜</w:t>
      </w:r>
      <w:r w:rsidRPr="003947A1">
        <w:rPr>
          <w:rFonts w:ascii="Times New Roman" w:eastAsia="仿宋_GB2312" w:hAnsi="Times New Roman"/>
          <w:kern w:val="0"/>
          <w:sz w:val="28"/>
          <w:szCs w:val="28"/>
        </w:rPr>
        <w:t>30</w:t>
      </w:r>
      <w:r w:rsidRPr="003947A1">
        <w:rPr>
          <w:rFonts w:ascii="Times New Roman" w:eastAsia="仿宋_GB2312" w:hAnsi="Times New Roman"/>
          <w:kern w:val="0"/>
          <w:sz w:val="28"/>
          <w:szCs w:val="28"/>
        </w:rPr>
        <w:t>，女性</w:t>
      </w:r>
      <w:r w:rsidRPr="003947A1">
        <w:rPr>
          <w:rFonts w:ascii="Times New Roman" w:eastAsia="仿宋_GB2312" w:hAnsi="Times New Roman"/>
          <w:kern w:val="0"/>
          <w:sz w:val="28"/>
          <w:szCs w:val="28"/>
        </w:rPr>
        <w:t>17≤BMI</w:t>
      </w:r>
      <w:r w:rsidRPr="003947A1">
        <w:rPr>
          <w:rFonts w:ascii="Times New Roman" w:eastAsia="仿宋_GB2312" w:hAnsi="Times New Roman"/>
          <w:kern w:val="0"/>
          <w:sz w:val="28"/>
          <w:szCs w:val="28"/>
        </w:rPr>
        <w:t>＜</w:t>
      </w:r>
      <w:r w:rsidRPr="003947A1">
        <w:rPr>
          <w:rFonts w:ascii="Times New Roman" w:eastAsia="仿宋_GB2312" w:hAnsi="Times New Roman"/>
          <w:kern w:val="0"/>
          <w:sz w:val="28"/>
          <w:szCs w:val="28"/>
        </w:rPr>
        <w:t>24</w:t>
      </w:r>
      <w:r w:rsidRPr="003947A1">
        <w:rPr>
          <w:rFonts w:ascii="Times New Roman" w:eastAsia="仿宋_GB2312" w:hAnsi="Times New Roman"/>
          <w:kern w:val="0"/>
          <w:sz w:val="28"/>
          <w:szCs w:val="28"/>
        </w:rPr>
        <w:t>，条件兵另行规定；</w:t>
      </w:r>
      <w:r w:rsidRPr="003947A1">
        <w:rPr>
          <w:rFonts w:ascii="黑体" w:eastAsia="黑体" w:hAnsi="黑体"/>
          <w:b/>
          <w:kern w:val="0"/>
          <w:sz w:val="28"/>
          <w:szCs w:val="28"/>
        </w:rPr>
        <w:t>视力</w:t>
      </w:r>
      <w:r w:rsidRPr="003947A1">
        <w:rPr>
          <w:rFonts w:ascii="Times New Roman" w:eastAsia="仿宋_GB2312" w:hAnsi="Times New Roman"/>
          <w:kern w:val="0"/>
          <w:sz w:val="28"/>
          <w:szCs w:val="28"/>
        </w:rPr>
        <w:t>，双眼裸眼视力不低于</w:t>
      </w:r>
      <w:r w:rsidRPr="003947A1">
        <w:rPr>
          <w:rFonts w:ascii="Times New Roman" w:eastAsia="仿宋_GB2312" w:hAnsi="Times New Roman"/>
          <w:kern w:val="0"/>
          <w:sz w:val="28"/>
          <w:szCs w:val="28"/>
        </w:rPr>
        <w:t>4.5</w:t>
      </w:r>
      <w:r w:rsidRPr="003947A1">
        <w:rPr>
          <w:rFonts w:ascii="Times New Roman" w:eastAsia="仿宋_GB2312" w:hAnsi="Times New Roman"/>
          <w:kern w:val="0"/>
          <w:sz w:val="28"/>
          <w:szCs w:val="28"/>
        </w:rPr>
        <w:t>，矫正视力不低于</w:t>
      </w:r>
      <w:r w:rsidRPr="003947A1">
        <w:rPr>
          <w:rFonts w:ascii="Times New Roman" w:eastAsia="仿宋_GB2312" w:hAnsi="Times New Roman"/>
          <w:kern w:val="0"/>
          <w:sz w:val="28"/>
          <w:szCs w:val="28"/>
        </w:rPr>
        <w:t>4.8</w:t>
      </w:r>
      <w:r w:rsidRPr="003947A1">
        <w:rPr>
          <w:rFonts w:ascii="Times New Roman" w:eastAsia="仿宋_GB2312" w:hAnsi="Times New Roman"/>
          <w:kern w:val="0"/>
          <w:sz w:val="28"/>
          <w:szCs w:val="28"/>
        </w:rPr>
        <w:t>且矫正度数不超过</w:t>
      </w:r>
      <w:r w:rsidRPr="003947A1">
        <w:rPr>
          <w:rFonts w:ascii="Times New Roman" w:eastAsia="仿宋_GB2312" w:hAnsi="Times New Roman"/>
          <w:kern w:val="0"/>
          <w:sz w:val="28"/>
          <w:szCs w:val="28"/>
        </w:rPr>
        <w:t>600</w:t>
      </w:r>
      <w:r w:rsidRPr="003947A1">
        <w:rPr>
          <w:rFonts w:ascii="Times New Roman" w:eastAsia="仿宋_GB2312" w:hAnsi="Times New Roman"/>
          <w:kern w:val="0"/>
          <w:sz w:val="28"/>
          <w:szCs w:val="28"/>
        </w:rPr>
        <w:t>度，条件兵另行规定；</w:t>
      </w:r>
      <w:r w:rsidRPr="003947A1">
        <w:rPr>
          <w:rFonts w:ascii="黑体" w:eastAsia="黑体" w:hAnsi="黑体"/>
          <w:b/>
          <w:kern w:val="0"/>
          <w:sz w:val="28"/>
          <w:szCs w:val="28"/>
        </w:rPr>
        <w:t>血压</w:t>
      </w:r>
      <w:r w:rsidRPr="003947A1">
        <w:rPr>
          <w:rFonts w:ascii="Times New Roman" w:eastAsia="仿宋_GB2312" w:hAnsi="Times New Roman"/>
          <w:kern w:val="0"/>
          <w:sz w:val="28"/>
          <w:szCs w:val="28"/>
        </w:rPr>
        <w:t>，收缩压</w:t>
      </w:r>
      <w:r w:rsidRPr="003947A1">
        <w:rPr>
          <w:rFonts w:ascii="Times New Roman" w:eastAsia="仿宋_GB2312" w:hAnsi="Times New Roman"/>
          <w:kern w:val="0"/>
          <w:sz w:val="28"/>
          <w:szCs w:val="28"/>
        </w:rPr>
        <w:t>90-140</w:t>
      </w:r>
      <w:r w:rsidRPr="003947A1">
        <w:rPr>
          <w:rFonts w:ascii="Times New Roman" w:eastAsia="仿宋_GB2312" w:hAnsi="Times New Roman"/>
          <w:kern w:val="0"/>
          <w:sz w:val="28"/>
          <w:szCs w:val="28"/>
        </w:rPr>
        <w:t>毫米汞柱，舒张压</w:t>
      </w:r>
      <w:r w:rsidRPr="003947A1">
        <w:rPr>
          <w:rFonts w:ascii="Times New Roman" w:eastAsia="仿宋_GB2312" w:hAnsi="Times New Roman"/>
          <w:kern w:val="0"/>
          <w:sz w:val="28"/>
          <w:szCs w:val="28"/>
        </w:rPr>
        <w:t>60-90</w:t>
      </w:r>
      <w:r w:rsidRPr="003947A1">
        <w:rPr>
          <w:rFonts w:ascii="Times New Roman" w:eastAsia="仿宋_GB2312" w:hAnsi="Times New Roman"/>
          <w:kern w:val="0"/>
          <w:sz w:val="28"/>
          <w:szCs w:val="28"/>
        </w:rPr>
        <w:t>毫米汞柱；</w:t>
      </w:r>
      <w:r w:rsidRPr="003947A1">
        <w:rPr>
          <w:rFonts w:ascii="黑体" w:eastAsia="黑体" w:hAnsi="黑体"/>
          <w:b/>
          <w:kern w:val="0"/>
          <w:sz w:val="28"/>
          <w:szCs w:val="28"/>
        </w:rPr>
        <w:t>心率</w:t>
      </w:r>
      <w:r w:rsidRPr="003947A1">
        <w:rPr>
          <w:rFonts w:ascii="Times New Roman" w:eastAsia="仿宋_GB2312" w:hAnsi="Times New Roman"/>
          <w:kern w:val="0"/>
          <w:sz w:val="28"/>
          <w:szCs w:val="28"/>
        </w:rPr>
        <w:t>，每分钟</w:t>
      </w:r>
      <w:r w:rsidRPr="003947A1">
        <w:rPr>
          <w:rFonts w:ascii="Times New Roman" w:eastAsia="仿宋_GB2312" w:hAnsi="Times New Roman"/>
          <w:kern w:val="0"/>
          <w:sz w:val="28"/>
          <w:szCs w:val="28"/>
        </w:rPr>
        <w:t>60</w:t>
      </w:r>
      <w:r w:rsidRPr="003947A1">
        <w:rPr>
          <w:rFonts w:ascii="Times New Roman" w:eastAsia="仿宋_GB2312" w:hAnsi="Times New Roman"/>
          <w:kern w:val="0"/>
          <w:sz w:val="28"/>
          <w:szCs w:val="28"/>
        </w:rPr>
        <w:t>至</w:t>
      </w:r>
      <w:r w:rsidRPr="003947A1">
        <w:rPr>
          <w:rFonts w:ascii="Times New Roman" w:eastAsia="仿宋_GB2312" w:hAnsi="Times New Roman"/>
          <w:kern w:val="0"/>
          <w:sz w:val="28"/>
          <w:szCs w:val="28"/>
        </w:rPr>
        <w:t>100</w:t>
      </w:r>
      <w:r w:rsidRPr="003947A1">
        <w:rPr>
          <w:rFonts w:ascii="Times New Roman" w:eastAsia="仿宋_GB2312" w:hAnsi="Times New Roman"/>
          <w:kern w:val="0"/>
          <w:sz w:val="28"/>
          <w:szCs w:val="28"/>
        </w:rPr>
        <w:t>次之间，</w:t>
      </w:r>
      <w:r w:rsidRPr="003947A1">
        <w:rPr>
          <w:rFonts w:ascii="Times New Roman" w:eastAsia="仿宋_GB2312" w:hAnsi="Times New Roman"/>
          <w:kern w:val="0"/>
          <w:sz w:val="28"/>
          <w:szCs w:val="28"/>
        </w:rPr>
        <w:t>50-59</w:t>
      </w:r>
      <w:r w:rsidRPr="003947A1">
        <w:rPr>
          <w:rFonts w:ascii="Times New Roman" w:eastAsia="仿宋_GB2312" w:hAnsi="Times New Roman"/>
          <w:kern w:val="0"/>
          <w:sz w:val="28"/>
          <w:szCs w:val="28"/>
        </w:rPr>
        <w:t>次或</w:t>
      </w:r>
      <w:r w:rsidRPr="003947A1">
        <w:rPr>
          <w:rFonts w:ascii="Times New Roman" w:eastAsia="仿宋_GB2312" w:hAnsi="Times New Roman"/>
          <w:kern w:val="0"/>
          <w:sz w:val="28"/>
          <w:szCs w:val="28"/>
        </w:rPr>
        <w:t>101-110</w:t>
      </w:r>
      <w:r w:rsidRPr="003947A1">
        <w:rPr>
          <w:rFonts w:ascii="Times New Roman" w:eastAsia="仿宋_GB2312" w:hAnsi="Times New Roman"/>
          <w:kern w:val="0"/>
          <w:sz w:val="28"/>
          <w:szCs w:val="28"/>
        </w:rPr>
        <w:t>次系生理性的也属于合格范围。</w:t>
      </w:r>
    </w:p>
    <w:p w14:paraId="3E6FC2D4" w14:textId="77777777" w:rsidR="00905A09" w:rsidRDefault="00905A09" w:rsidP="003947A1">
      <w:pPr>
        <w:widowControl/>
        <w:spacing w:line="550" w:lineRule="exact"/>
        <w:jc w:val="left"/>
        <w:rPr>
          <w:rFonts w:ascii="Times New Roman" w:eastAsia="仿宋_GB2312" w:hAnsi="Times New Roman"/>
          <w:b/>
          <w:kern w:val="0"/>
          <w:sz w:val="28"/>
          <w:szCs w:val="28"/>
          <w:lang w:val="en-GB"/>
        </w:rPr>
      </w:pPr>
    </w:p>
    <w:p w14:paraId="38E6A444" w14:textId="78B653E4" w:rsidR="003947A1" w:rsidRPr="003947A1" w:rsidRDefault="003947A1" w:rsidP="003947A1">
      <w:pPr>
        <w:widowControl/>
        <w:spacing w:line="550" w:lineRule="exact"/>
        <w:jc w:val="left"/>
        <w:rPr>
          <w:rFonts w:ascii="Times New Roman" w:eastAsia="仿宋_GB2312" w:hAnsi="Times New Roman"/>
          <w:kern w:val="0"/>
          <w:sz w:val="28"/>
          <w:szCs w:val="28"/>
        </w:rPr>
      </w:pPr>
      <w:r w:rsidRPr="003947A1">
        <w:rPr>
          <w:rFonts w:ascii="Times New Roman" w:eastAsia="仿宋_GB2312" w:hAnsi="Times New Roman" w:hint="eastAsia"/>
          <w:b/>
          <w:kern w:val="0"/>
          <w:sz w:val="28"/>
          <w:szCs w:val="28"/>
          <w:lang w:val="en-GB"/>
        </w:rPr>
        <w:t>05</w:t>
      </w:r>
      <w:r w:rsidRPr="003947A1">
        <w:rPr>
          <w:rFonts w:ascii="黑体" w:eastAsia="黑体" w:hAnsi="黑体" w:hint="eastAsia"/>
          <w:b/>
          <w:kern w:val="0"/>
          <w:sz w:val="28"/>
          <w:szCs w:val="28"/>
          <w:lang w:val="en-GB"/>
        </w:rPr>
        <w:t>适龄青年报名参军有哪些程序？</w:t>
      </w:r>
      <w:r w:rsidRPr="009470FB">
        <w:rPr>
          <w:rFonts w:ascii="Microsoft YaHei UI" w:eastAsia="Microsoft YaHei UI" w:hAnsi="Microsoft YaHei UI" w:cs="宋体" w:hint="eastAsia"/>
          <w:color w:val="222222"/>
          <w:spacing w:val="8"/>
          <w:kern w:val="0"/>
          <w:sz w:val="26"/>
          <w:szCs w:val="26"/>
        </w:rPr>
        <w:br/>
      </w:r>
      <w:r w:rsidRPr="003947A1">
        <w:rPr>
          <w:rFonts w:ascii="Times New Roman" w:eastAsia="仿宋_GB2312" w:hAnsi="Times New Roman" w:hint="eastAsia"/>
          <w:kern w:val="0"/>
          <w:sz w:val="28"/>
          <w:szCs w:val="28"/>
        </w:rPr>
        <w:t>登录</w:t>
      </w:r>
      <w:r w:rsidRPr="003947A1">
        <w:rPr>
          <w:rFonts w:ascii="黑体" w:eastAsia="黑体" w:hAnsi="黑体" w:hint="eastAsia"/>
          <w:b/>
          <w:kern w:val="0"/>
          <w:sz w:val="28"/>
          <w:szCs w:val="28"/>
        </w:rPr>
        <w:t>“全国征兵网”</w:t>
      </w:r>
      <w:r w:rsidRPr="003947A1">
        <w:rPr>
          <w:rFonts w:ascii="Times New Roman" w:eastAsia="仿宋_GB2312" w:hAnsi="Times New Roman"/>
          <w:kern w:val="0"/>
          <w:sz w:val="28"/>
          <w:szCs w:val="28"/>
        </w:rPr>
        <w:t>(</w:t>
      </w:r>
      <w:r w:rsidRPr="003947A1">
        <w:rPr>
          <w:rFonts w:ascii="Times New Roman" w:eastAsia="仿宋_GB2312" w:hAnsi="Times New Roman"/>
          <w:kern w:val="0"/>
          <w:sz w:val="28"/>
          <w:szCs w:val="28"/>
        </w:rPr>
        <w:t>网址：</w:t>
      </w:r>
      <w:r w:rsidRPr="003947A1">
        <w:rPr>
          <w:rFonts w:ascii="Times New Roman" w:eastAsia="仿宋_GB2312" w:hAnsi="Times New Roman"/>
          <w:kern w:val="0"/>
          <w:sz w:val="28"/>
          <w:szCs w:val="28"/>
        </w:rPr>
        <w:t>www.gfbzb.gov.cn)</w:t>
      </w:r>
      <w:r w:rsidRPr="003947A1">
        <w:rPr>
          <w:rFonts w:ascii="Times New Roman" w:eastAsia="仿宋_GB2312" w:hAnsi="Times New Roman"/>
          <w:kern w:val="0"/>
          <w:sz w:val="28"/>
          <w:szCs w:val="28"/>
        </w:rPr>
        <w:t>填写个人基本信息。</w:t>
      </w:r>
    </w:p>
    <w:p w14:paraId="03389DA6" w14:textId="4D958357" w:rsidR="003947A1" w:rsidRPr="003947A1" w:rsidRDefault="003947A1">
      <w:pPr>
        <w:widowControl/>
        <w:jc w:val="left"/>
        <w:rPr>
          <w:rFonts w:ascii="黑体" w:eastAsia="黑体" w:hAnsi="黑体"/>
          <w:b/>
          <w:color w:val="0070C0"/>
          <w:kern w:val="0"/>
          <w:sz w:val="28"/>
          <w:szCs w:val="28"/>
          <w:lang w:val="en-GB"/>
        </w:rPr>
      </w:pPr>
      <w:r w:rsidRPr="003947A1">
        <w:rPr>
          <w:rFonts w:ascii="黑体" w:eastAsia="黑体" w:hAnsi="黑体" w:hint="eastAsia"/>
          <w:b/>
          <w:color w:val="0070C0"/>
          <w:kern w:val="0"/>
          <w:sz w:val="28"/>
          <w:szCs w:val="28"/>
          <w:lang w:val="en-GB"/>
        </w:rPr>
        <w:t>应征男兵：</w:t>
      </w:r>
    </w:p>
    <w:p w14:paraId="2E048DB9" w14:textId="4164B14B" w:rsidR="003947A1" w:rsidRDefault="003947A1">
      <w:pPr>
        <w:widowControl/>
        <w:jc w:val="left"/>
        <w:rPr>
          <w:rFonts w:ascii="Times New Roman" w:eastAsia="仿宋_GB2312" w:hAnsi="Times New Roman"/>
          <w:kern w:val="0"/>
          <w:sz w:val="28"/>
          <w:szCs w:val="28"/>
          <w:lang w:val="en-GB"/>
        </w:rPr>
      </w:pPr>
      <w:r w:rsidRPr="009470FB">
        <w:rPr>
          <w:rFonts w:ascii="Microsoft YaHei UI" w:eastAsia="Microsoft YaHei UI" w:hAnsi="Microsoft YaHei UI" w:cs="宋体"/>
          <w:noProof/>
          <w:color w:val="222222"/>
          <w:spacing w:val="8"/>
          <w:kern w:val="0"/>
          <w:sz w:val="23"/>
          <w:szCs w:val="23"/>
        </w:rPr>
        <w:drawing>
          <wp:inline distT="0" distB="0" distL="0" distR="0" wp14:anchorId="4EF265E2" wp14:editId="57510F83">
            <wp:extent cx="5274310" cy="2168461"/>
            <wp:effectExtent l="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168461"/>
                    </a:xfrm>
                    <a:prstGeom prst="rect">
                      <a:avLst/>
                    </a:prstGeom>
                    <a:noFill/>
                    <a:ln>
                      <a:noFill/>
                    </a:ln>
                  </pic:spPr>
                </pic:pic>
              </a:graphicData>
            </a:graphic>
          </wp:inline>
        </w:drawing>
      </w:r>
    </w:p>
    <w:p w14:paraId="5749D168" w14:textId="26EF9202" w:rsidR="003947A1" w:rsidRPr="003947A1" w:rsidRDefault="003947A1" w:rsidP="003947A1">
      <w:pPr>
        <w:widowControl/>
        <w:jc w:val="left"/>
        <w:rPr>
          <w:rFonts w:ascii="黑体" w:eastAsia="黑体" w:hAnsi="黑体"/>
          <w:b/>
          <w:color w:val="0070C0"/>
          <w:kern w:val="0"/>
          <w:sz w:val="28"/>
          <w:szCs w:val="28"/>
          <w:lang w:val="en-GB"/>
        </w:rPr>
      </w:pPr>
      <w:r w:rsidRPr="003947A1">
        <w:rPr>
          <w:rFonts w:ascii="黑体" w:eastAsia="黑体" w:hAnsi="黑体" w:hint="eastAsia"/>
          <w:b/>
          <w:color w:val="0070C0"/>
          <w:kern w:val="0"/>
          <w:sz w:val="28"/>
          <w:szCs w:val="28"/>
          <w:lang w:val="en-GB"/>
        </w:rPr>
        <w:t>应征</w:t>
      </w:r>
      <w:r>
        <w:rPr>
          <w:rFonts w:ascii="黑体" w:eastAsia="黑体" w:hAnsi="黑体" w:hint="eastAsia"/>
          <w:b/>
          <w:color w:val="0070C0"/>
          <w:kern w:val="0"/>
          <w:sz w:val="28"/>
          <w:szCs w:val="28"/>
          <w:lang w:val="en-GB"/>
        </w:rPr>
        <w:t>女</w:t>
      </w:r>
      <w:r w:rsidRPr="003947A1">
        <w:rPr>
          <w:rFonts w:ascii="黑体" w:eastAsia="黑体" w:hAnsi="黑体" w:hint="eastAsia"/>
          <w:b/>
          <w:color w:val="0070C0"/>
          <w:kern w:val="0"/>
          <w:sz w:val="28"/>
          <w:szCs w:val="28"/>
          <w:lang w:val="en-GB"/>
        </w:rPr>
        <w:t>兵：</w:t>
      </w:r>
    </w:p>
    <w:p w14:paraId="5BCD0B20" w14:textId="6325A94E" w:rsidR="003947A1" w:rsidRDefault="003947A1">
      <w:pPr>
        <w:widowControl/>
        <w:jc w:val="left"/>
        <w:rPr>
          <w:rFonts w:ascii="Times New Roman" w:eastAsia="仿宋_GB2312" w:hAnsi="Times New Roman"/>
          <w:kern w:val="0"/>
          <w:sz w:val="28"/>
          <w:szCs w:val="28"/>
          <w:lang w:val="en-GB"/>
        </w:rPr>
      </w:pPr>
      <w:r w:rsidRPr="009470FB">
        <w:rPr>
          <w:rFonts w:ascii="Microsoft YaHei UI" w:eastAsia="Microsoft YaHei UI" w:hAnsi="Microsoft YaHei UI" w:cs="宋体"/>
          <w:noProof/>
          <w:color w:val="222222"/>
          <w:spacing w:val="8"/>
          <w:kern w:val="0"/>
          <w:sz w:val="26"/>
          <w:szCs w:val="26"/>
        </w:rPr>
        <w:lastRenderedPageBreak/>
        <w:drawing>
          <wp:inline distT="0" distB="0" distL="0" distR="0" wp14:anchorId="36DCFBC4" wp14:editId="56B34D4B">
            <wp:extent cx="4932000" cy="2027600"/>
            <wp:effectExtent l="0" t="0" r="0" b="0"/>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2000" cy="2027600"/>
                    </a:xfrm>
                    <a:prstGeom prst="rect">
                      <a:avLst/>
                    </a:prstGeom>
                    <a:noFill/>
                    <a:ln>
                      <a:noFill/>
                    </a:ln>
                  </pic:spPr>
                </pic:pic>
              </a:graphicData>
            </a:graphic>
          </wp:inline>
        </w:drawing>
      </w:r>
    </w:p>
    <w:p w14:paraId="14ACAE31" w14:textId="4CD9D0D0" w:rsidR="003947A1" w:rsidRPr="003947A1" w:rsidRDefault="003947A1">
      <w:pPr>
        <w:widowControl/>
        <w:jc w:val="left"/>
        <w:rPr>
          <w:rFonts w:ascii="黑体" w:eastAsia="黑体" w:hAnsi="黑体"/>
          <w:b/>
          <w:kern w:val="0"/>
          <w:sz w:val="28"/>
          <w:szCs w:val="28"/>
          <w:lang w:val="en-GB"/>
        </w:rPr>
      </w:pPr>
      <w:r w:rsidRPr="003947A1">
        <w:rPr>
          <w:rFonts w:ascii="Times New Roman" w:eastAsia="仿宋_GB2312" w:hAnsi="Times New Roman" w:hint="eastAsia"/>
          <w:b/>
          <w:kern w:val="0"/>
          <w:sz w:val="28"/>
          <w:szCs w:val="28"/>
          <w:lang w:val="en-GB"/>
        </w:rPr>
        <w:t>06</w:t>
      </w:r>
      <w:r w:rsidRPr="003947A1">
        <w:rPr>
          <w:rFonts w:ascii="黑体" w:eastAsia="黑体" w:hAnsi="黑体" w:hint="eastAsia"/>
          <w:b/>
          <w:kern w:val="0"/>
          <w:sz w:val="28"/>
          <w:szCs w:val="28"/>
          <w:lang w:val="en-GB"/>
        </w:rPr>
        <w:t>大学生入伍能够享受哪些优惠政策？</w:t>
      </w:r>
    </w:p>
    <w:p w14:paraId="4BC7F928" w14:textId="77777777" w:rsidR="003947A1" w:rsidRPr="003947A1" w:rsidRDefault="003947A1" w:rsidP="003947A1">
      <w:pPr>
        <w:widowControl/>
        <w:jc w:val="left"/>
        <w:rPr>
          <w:rFonts w:ascii="Times New Roman" w:eastAsia="仿宋_GB2312" w:hAnsi="Times New Roman"/>
          <w:kern w:val="0"/>
          <w:sz w:val="28"/>
          <w:szCs w:val="28"/>
          <w:lang w:val="en-GB"/>
        </w:rPr>
      </w:pPr>
      <w:r w:rsidRPr="003947A1">
        <w:rPr>
          <w:rFonts w:ascii="Times New Roman" w:eastAsia="仿宋_GB2312" w:hAnsi="Times New Roman" w:hint="eastAsia"/>
          <w:kern w:val="0"/>
          <w:sz w:val="28"/>
          <w:szCs w:val="28"/>
          <w:lang w:val="en-GB"/>
        </w:rPr>
        <w:t>《兵役法》规定：“现役军人，残疾军人，退出现役军人，烈士、因公牺牲、病故军人遗属，现役军人家属，应受到社会的尊重，受到国家和社会的优待。”</w:t>
      </w:r>
      <w:r w:rsidRPr="003947A1">
        <w:rPr>
          <w:rFonts w:ascii="Times New Roman" w:eastAsia="仿宋_GB2312" w:hAnsi="Times New Roman"/>
          <w:kern w:val="0"/>
          <w:sz w:val="28"/>
          <w:szCs w:val="28"/>
          <w:lang w:val="en-GB"/>
        </w:rPr>
        <w:t>2020</w:t>
      </w:r>
      <w:r w:rsidRPr="003947A1">
        <w:rPr>
          <w:rFonts w:ascii="Times New Roman" w:eastAsia="仿宋_GB2312" w:hAnsi="Times New Roman"/>
          <w:kern w:val="0"/>
          <w:sz w:val="28"/>
          <w:szCs w:val="28"/>
          <w:lang w:val="en-GB"/>
        </w:rPr>
        <w:t>年</w:t>
      </w:r>
      <w:r w:rsidRPr="003947A1">
        <w:rPr>
          <w:rFonts w:ascii="Times New Roman" w:eastAsia="仿宋_GB2312" w:hAnsi="Times New Roman"/>
          <w:kern w:val="0"/>
          <w:sz w:val="28"/>
          <w:szCs w:val="28"/>
          <w:lang w:val="en-GB"/>
        </w:rPr>
        <w:t>1</w:t>
      </w:r>
      <w:r w:rsidRPr="003947A1">
        <w:rPr>
          <w:rFonts w:ascii="Times New Roman" w:eastAsia="仿宋_GB2312" w:hAnsi="Times New Roman"/>
          <w:kern w:val="0"/>
          <w:sz w:val="28"/>
          <w:szCs w:val="28"/>
          <w:lang w:val="en-GB"/>
        </w:rPr>
        <w:t>月国家</w:t>
      </w:r>
      <w:r w:rsidRPr="003947A1">
        <w:rPr>
          <w:rFonts w:ascii="Times New Roman" w:eastAsia="仿宋_GB2312" w:hAnsi="Times New Roman"/>
          <w:kern w:val="0"/>
          <w:sz w:val="28"/>
          <w:szCs w:val="28"/>
          <w:lang w:val="en-GB"/>
        </w:rPr>
        <w:t>20</w:t>
      </w:r>
      <w:r w:rsidRPr="003947A1">
        <w:rPr>
          <w:rFonts w:ascii="Times New Roman" w:eastAsia="仿宋_GB2312" w:hAnsi="Times New Roman"/>
          <w:kern w:val="0"/>
          <w:sz w:val="28"/>
          <w:szCs w:val="28"/>
          <w:lang w:val="en-GB"/>
        </w:rPr>
        <w:t>部门联合出台的《关于加强军人军属、退役军人和其他优抚对象优待工作的意见》，着眼让军人成为全社会尊崇的职业，从</w:t>
      </w:r>
      <w:r w:rsidRPr="003947A1">
        <w:rPr>
          <w:rFonts w:ascii="黑体" w:eastAsia="黑体" w:hAnsi="黑体"/>
          <w:b/>
          <w:kern w:val="0"/>
          <w:sz w:val="28"/>
          <w:szCs w:val="28"/>
          <w:lang w:val="en-GB"/>
        </w:rPr>
        <w:t>荣誉激励、生活、养老、医疗、住房、教育、文化交通等方面</w:t>
      </w:r>
      <w:r w:rsidRPr="003947A1">
        <w:rPr>
          <w:rFonts w:ascii="Times New Roman" w:eastAsia="仿宋_GB2312" w:hAnsi="Times New Roman"/>
          <w:kern w:val="0"/>
          <w:sz w:val="28"/>
          <w:szCs w:val="28"/>
          <w:lang w:val="en-GB"/>
        </w:rPr>
        <w:t>规范了优待内容，进一步健全了优待政策体系。</w:t>
      </w:r>
    </w:p>
    <w:p w14:paraId="51AE4CC5" w14:textId="77777777" w:rsidR="003947A1" w:rsidRPr="003947A1" w:rsidRDefault="003947A1" w:rsidP="003947A1">
      <w:pPr>
        <w:widowControl/>
        <w:jc w:val="left"/>
        <w:rPr>
          <w:rFonts w:ascii="Times New Roman" w:eastAsia="仿宋_GB2312" w:hAnsi="Times New Roman"/>
          <w:kern w:val="0"/>
          <w:sz w:val="28"/>
          <w:szCs w:val="28"/>
          <w:lang w:val="en-GB"/>
        </w:rPr>
      </w:pPr>
      <w:r w:rsidRPr="003947A1">
        <w:rPr>
          <w:rFonts w:ascii="黑体" w:eastAsia="黑体" w:hAnsi="黑体"/>
          <w:b/>
          <w:kern w:val="0"/>
          <w:sz w:val="28"/>
          <w:szCs w:val="28"/>
          <w:lang w:val="en-GB"/>
        </w:rPr>
        <w:t>1.入伍优先：大学毕业生享受“四优先”：</w:t>
      </w:r>
      <w:r w:rsidRPr="003947A1">
        <w:rPr>
          <w:rFonts w:ascii="Times New Roman" w:eastAsia="仿宋_GB2312" w:hAnsi="Times New Roman"/>
          <w:kern w:val="0"/>
          <w:sz w:val="28"/>
          <w:szCs w:val="28"/>
          <w:lang w:val="en-GB"/>
        </w:rPr>
        <w:t>优先报名应征、优先体检政考、优先审批定兵、优先分配去向。</w:t>
      </w:r>
    </w:p>
    <w:p w14:paraId="26C40838" w14:textId="77777777" w:rsidR="003947A1" w:rsidRPr="003947A1" w:rsidRDefault="003947A1" w:rsidP="003947A1">
      <w:pPr>
        <w:widowControl/>
        <w:jc w:val="left"/>
        <w:rPr>
          <w:rFonts w:ascii="Times New Roman" w:eastAsia="仿宋_GB2312" w:hAnsi="Times New Roman"/>
          <w:kern w:val="0"/>
          <w:sz w:val="28"/>
          <w:szCs w:val="28"/>
          <w:lang w:val="en-GB"/>
        </w:rPr>
      </w:pPr>
      <w:r w:rsidRPr="003947A1">
        <w:rPr>
          <w:rFonts w:ascii="黑体" w:eastAsia="黑体" w:hAnsi="黑体"/>
          <w:b/>
          <w:kern w:val="0"/>
          <w:sz w:val="28"/>
          <w:szCs w:val="28"/>
          <w:lang w:val="en-GB"/>
        </w:rPr>
        <w:t>2.经济奖补：</w:t>
      </w:r>
      <w:r w:rsidRPr="003947A1">
        <w:rPr>
          <w:rFonts w:ascii="宋体" w:eastAsia="宋体" w:hAnsi="宋体" w:cs="宋体" w:hint="eastAsia"/>
          <w:kern w:val="0"/>
          <w:sz w:val="28"/>
          <w:szCs w:val="28"/>
          <w:lang w:val="en-GB"/>
        </w:rPr>
        <w:t>①</w:t>
      </w:r>
      <w:r w:rsidRPr="003947A1">
        <w:rPr>
          <w:rFonts w:ascii="Times New Roman" w:eastAsia="仿宋_GB2312" w:hAnsi="Times New Roman"/>
          <w:kern w:val="0"/>
          <w:sz w:val="28"/>
          <w:szCs w:val="28"/>
          <w:lang w:val="en-GB"/>
        </w:rPr>
        <w:t>义务兵家庭优待金。</w:t>
      </w:r>
      <w:r w:rsidRPr="003947A1">
        <w:rPr>
          <w:rFonts w:ascii="宋体" w:eastAsia="宋体" w:hAnsi="宋体" w:cs="宋体" w:hint="eastAsia"/>
          <w:kern w:val="0"/>
          <w:sz w:val="28"/>
          <w:szCs w:val="28"/>
          <w:lang w:val="en-GB"/>
        </w:rPr>
        <w:t>②</w:t>
      </w:r>
      <w:r w:rsidRPr="003947A1">
        <w:rPr>
          <w:rFonts w:ascii="Times New Roman" w:eastAsia="仿宋_GB2312" w:hAnsi="Times New Roman"/>
          <w:kern w:val="0"/>
          <w:sz w:val="28"/>
          <w:szCs w:val="28"/>
          <w:lang w:val="en-GB"/>
        </w:rPr>
        <w:t>入伍奖励金。</w:t>
      </w:r>
      <w:r w:rsidRPr="003947A1">
        <w:rPr>
          <w:rFonts w:ascii="宋体" w:eastAsia="宋体" w:hAnsi="宋体" w:cs="宋体" w:hint="eastAsia"/>
          <w:kern w:val="0"/>
          <w:sz w:val="28"/>
          <w:szCs w:val="28"/>
          <w:lang w:val="en-GB"/>
        </w:rPr>
        <w:t>③</w:t>
      </w:r>
      <w:r w:rsidRPr="003947A1">
        <w:rPr>
          <w:rFonts w:ascii="Times New Roman" w:eastAsia="仿宋_GB2312" w:hAnsi="Times New Roman"/>
          <w:kern w:val="0"/>
          <w:sz w:val="28"/>
          <w:szCs w:val="28"/>
          <w:lang w:val="en-GB"/>
        </w:rPr>
        <w:t>学费补偿代偿。</w:t>
      </w:r>
    </w:p>
    <w:p w14:paraId="497C2057" w14:textId="2009EE22" w:rsidR="003947A1" w:rsidRPr="003947A1" w:rsidRDefault="003947A1" w:rsidP="003947A1">
      <w:pPr>
        <w:widowControl/>
        <w:jc w:val="left"/>
        <w:rPr>
          <w:rFonts w:ascii="Times New Roman" w:eastAsia="仿宋_GB2312" w:hAnsi="Times New Roman"/>
          <w:kern w:val="0"/>
          <w:sz w:val="28"/>
          <w:szCs w:val="28"/>
          <w:lang w:val="en-GB"/>
        </w:rPr>
      </w:pPr>
      <w:r w:rsidRPr="003947A1">
        <w:rPr>
          <w:rFonts w:ascii="黑体" w:eastAsia="黑体" w:hAnsi="黑体"/>
          <w:b/>
          <w:kern w:val="0"/>
          <w:sz w:val="28"/>
          <w:szCs w:val="28"/>
          <w:lang w:val="en-GB"/>
        </w:rPr>
        <w:t>3.选拔培养：</w:t>
      </w:r>
      <w:r w:rsidRPr="003947A1">
        <w:rPr>
          <w:rFonts w:ascii="宋体" w:eastAsia="宋体" w:hAnsi="宋体" w:cs="宋体" w:hint="eastAsia"/>
          <w:kern w:val="0"/>
          <w:sz w:val="28"/>
          <w:szCs w:val="28"/>
          <w:lang w:val="en-GB"/>
        </w:rPr>
        <w:t>①</w:t>
      </w:r>
      <w:r w:rsidRPr="003947A1">
        <w:rPr>
          <w:rFonts w:ascii="Times New Roman" w:eastAsia="仿宋_GB2312" w:hAnsi="Times New Roman"/>
          <w:kern w:val="0"/>
          <w:sz w:val="28"/>
          <w:szCs w:val="28"/>
          <w:lang w:val="en-GB"/>
        </w:rPr>
        <w:t>优先选改军士。</w:t>
      </w:r>
      <w:r w:rsidRPr="003947A1">
        <w:rPr>
          <w:rFonts w:ascii="宋体" w:eastAsia="宋体" w:hAnsi="宋体" w:cs="宋体" w:hint="eastAsia"/>
          <w:kern w:val="0"/>
          <w:sz w:val="28"/>
          <w:szCs w:val="28"/>
          <w:lang w:val="en-GB"/>
        </w:rPr>
        <w:t>②</w:t>
      </w:r>
      <w:r w:rsidRPr="003947A1">
        <w:rPr>
          <w:rFonts w:ascii="Times New Roman" w:eastAsia="仿宋_GB2312" w:hAnsi="Times New Roman"/>
          <w:kern w:val="0"/>
          <w:sz w:val="28"/>
          <w:szCs w:val="28"/>
          <w:lang w:val="en-GB"/>
        </w:rPr>
        <w:t>专项提干计划。</w:t>
      </w:r>
      <w:r w:rsidRPr="003947A1">
        <w:rPr>
          <w:rFonts w:ascii="宋体" w:eastAsia="宋体" w:hAnsi="宋体" w:cs="宋体" w:hint="eastAsia"/>
          <w:kern w:val="0"/>
          <w:sz w:val="28"/>
          <w:szCs w:val="28"/>
          <w:lang w:val="en-GB"/>
        </w:rPr>
        <w:t>③</w:t>
      </w:r>
      <w:r w:rsidRPr="003947A1">
        <w:rPr>
          <w:rFonts w:ascii="Times New Roman" w:eastAsia="仿宋_GB2312" w:hAnsi="Times New Roman"/>
          <w:kern w:val="0"/>
          <w:sz w:val="28"/>
          <w:szCs w:val="28"/>
          <w:lang w:val="en-GB"/>
        </w:rPr>
        <w:t>报考军队院校。</w:t>
      </w:r>
      <w:r w:rsidRPr="003947A1">
        <w:rPr>
          <w:rFonts w:ascii="宋体" w:eastAsia="宋体" w:hAnsi="宋体" w:cs="宋体" w:hint="eastAsia"/>
          <w:kern w:val="0"/>
          <w:sz w:val="28"/>
          <w:szCs w:val="28"/>
          <w:lang w:val="en-GB"/>
        </w:rPr>
        <w:t>④</w:t>
      </w:r>
      <w:r w:rsidRPr="003947A1">
        <w:rPr>
          <w:rFonts w:ascii="Times New Roman" w:eastAsia="仿宋_GB2312" w:hAnsi="Times New Roman"/>
          <w:kern w:val="0"/>
          <w:sz w:val="28"/>
          <w:szCs w:val="28"/>
          <w:lang w:val="en-GB"/>
        </w:rPr>
        <w:t>选拔保送入学。</w:t>
      </w:r>
      <w:r w:rsidR="00C2772F">
        <w:rPr>
          <w:rFonts w:ascii="Times New Roman" w:eastAsia="仿宋_GB2312" w:hAnsi="Times New Roman" w:hint="eastAsia"/>
          <w:kern w:val="0"/>
          <w:sz w:val="28"/>
          <w:szCs w:val="28"/>
          <w:lang w:val="en-GB"/>
        </w:rPr>
        <w:t>⑤</w:t>
      </w:r>
      <w:r w:rsidRPr="003947A1">
        <w:rPr>
          <w:rFonts w:ascii="Times New Roman" w:eastAsia="仿宋_GB2312" w:hAnsi="Times New Roman"/>
          <w:kern w:val="0"/>
          <w:sz w:val="28"/>
          <w:szCs w:val="28"/>
          <w:lang w:val="en-GB"/>
        </w:rPr>
        <w:t>退役复学后，可申请转专业（符合转入专业基本条件要求）。</w:t>
      </w:r>
    </w:p>
    <w:p w14:paraId="3FA34446" w14:textId="5F708EA6" w:rsidR="003947A1" w:rsidRDefault="003947A1" w:rsidP="003947A1">
      <w:pPr>
        <w:widowControl/>
        <w:jc w:val="left"/>
        <w:rPr>
          <w:rFonts w:ascii="Times New Roman" w:eastAsia="仿宋_GB2312" w:hAnsi="Times New Roman"/>
          <w:kern w:val="0"/>
          <w:sz w:val="28"/>
          <w:szCs w:val="28"/>
          <w:lang w:val="en-GB"/>
        </w:rPr>
      </w:pPr>
      <w:r w:rsidRPr="00C2772F">
        <w:rPr>
          <w:rFonts w:ascii="黑体" w:eastAsia="黑体" w:hAnsi="黑体"/>
          <w:b/>
          <w:kern w:val="0"/>
          <w:sz w:val="28"/>
          <w:szCs w:val="28"/>
          <w:lang w:val="en-GB"/>
        </w:rPr>
        <w:t>4.学历提升：</w:t>
      </w:r>
      <w:r w:rsidRPr="003947A1">
        <w:rPr>
          <w:rFonts w:ascii="Times New Roman" w:eastAsia="仿宋_GB2312" w:hAnsi="Times New Roman"/>
          <w:kern w:val="0"/>
          <w:sz w:val="28"/>
          <w:szCs w:val="28"/>
          <w:lang w:val="en-GB"/>
        </w:rPr>
        <w:t>设立</w:t>
      </w:r>
      <w:r w:rsidRPr="003947A1">
        <w:rPr>
          <w:rFonts w:ascii="Times New Roman" w:eastAsia="仿宋_GB2312" w:hAnsi="Times New Roman"/>
          <w:kern w:val="0"/>
          <w:sz w:val="28"/>
          <w:szCs w:val="28"/>
          <w:lang w:val="en-GB"/>
        </w:rPr>
        <w:t>“</w:t>
      </w:r>
      <w:r w:rsidRPr="003947A1">
        <w:rPr>
          <w:rFonts w:ascii="Times New Roman" w:eastAsia="仿宋_GB2312" w:hAnsi="Times New Roman"/>
          <w:kern w:val="0"/>
          <w:sz w:val="28"/>
          <w:szCs w:val="28"/>
          <w:lang w:val="en-GB"/>
        </w:rPr>
        <w:t>退役大学生士兵</w:t>
      </w:r>
      <w:r w:rsidRPr="003947A1">
        <w:rPr>
          <w:rFonts w:ascii="Times New Roman" w:eastAsia="仿宋_GB2312" w:hAnsi="Times New Roman"/>
          <w:kern w:val="0"/>
          <w:sz w:val="28"/>
          <w:szCs w:val="28"/>
          <w:lang w:val="en-GB"/>
        </w:rPr>
        <w:t>”</w:t>
      </w:r>
      <w:r w:rsidRPr="003947A1">
        <w:rPr>
          <w:rFonts w:ascii="Times New Roman" w:eastAsia="仿宋_GB2312" w:hAnsi="Times New Roman"/>
          <w:kern w:val="0"/>
          <w:sz w:val="28"/>
          <w:szCs w:val="28"/>
          <w:lang w:val="en-GB"/>
        </w:rPr>
        <w:t>专项硕士研究生招生计划；在部队荣立二等功及以上的退役人员，符合研究生报名条件的可免试（指初试）攻读硕士研究生；考研初试总分加</w:t>
      </w:r>
      <w:r w:rsidRPr="003947A1">
        <w:rPr>
          <w:rFonts w:ascii="Times New Roman" w:eastAsia="仿宋_GB2312" w:hAnsi="Times New Roman"/>
          <w:kern w:val="0"/>
          <w:sz w:val="28"/>
          <w:szCs w:val="28"/>
          <w:lang w:val="en-GB"/>
        </w:rPr>
        <w:t>10</w:t>
      </w:r>
      <w:r w:rsidRPr="003947A1">
        <w:rPr>
          <w:rFonts w:ascii="Times New Roman" w:eastAsia="仿宋_GB2312" w:hAnsi="Times New Roman"/>
          <w:kern w:val="0"/>
          <w:sz w:val="28"/>
          <w:szCs w:val="28"/>
          <w:lang w:val="en-GB"/>
        </w:rPr>
        <w:t>分，同等条件下优先录取；将高校在校生（含高校新生）服兵役情况纳入推免生遴选指标体</w:t>
      </w:r>
      <w:r w:rsidRPr="003947A1">
        <w:rPr>
          <w:rFonts w:ascii="Times New Roman" w:eastAsia="仿宋_GB2312" w:hAnsi="Times New Roman"/>
          <w:kern w:val="0"/>
          <w:sz w:val="28"/>
          <w:szCs w:val="28"/>
          <w:lang w:val="en-GB"/>
        </w:rPr>
        <w:lastRenderedPageBreak/>
        <w:t>系，我校学生在校期间完成服兵役，在部队期间获得通令嘉奖或优秀士兵称号（旅或团级以上单位表彰）及以上荣誉，</w:t>
      </w:r>
      <w:proofErr w:type="gramStart"/>
      <w:r w:rsidRPr="003947A1">
        <w:rPr>
          <w:rFonts w:ascii="Times New Roman" w:eastAsia="仿宋_GB2312" w:hAnsi="Times New Roman"/>
          <w:kern w:val="0"/>
          <w:sz w:val="28"/>
          <w:szCs w:val="28"/>
          <w:lang w:val="en-GB"/>
        </w:rPr>
        <w:t>参加推免读研</w:t>
      </w:r>
      <w:proofErr w:type="gramEnd"/>
      <w:r w:rsidRPr="003947A1">
        <w:rPr>
          <w:rFonts w:ascii="Times New Roman" w:eastAsia="仿宋_GB2312" w:hAnsi="Times New Roman"/>
          <w:kern w:val="0"/>
          <w:sz w:val="28"/>
          <w:szCs w:val="28"/>
          <w:lang w:val="en-GB"/>
        </w:rPr>
        <w:t>，综合能力加</w:t>
      </w:r>
      <w:r w:rsidRPr="003947A1">
        <w:rPr>
          <w:rFonts w:ascii="Times New Roman" w:eastAsia="仿宋_GB2312" w:hAnsi="Times New Roman"/>
          <w:kern w:val="0"/>
          <w:sz w:val="28"/>
          <w:szCs w:val="28"/>
          <w:lang w:val="en-GB"/>
        </w:rPr>
        <w:t>50</w:t>
      </w:r>
      <w:r w:rsidRPr="003947A1">
        <w:rPr>
          <w:rFonts w:ascii="Times New Roman" w:eastAsia="仿宋_GB2312" w:hAnsi="Times New Roman"/>
          <w:kern w:val="0"/>
          <w:sz w:val="28"/>
          <w:szCs w:val="28"/>
          <w:lang w:val="en-GB"/>
        </w:rPr>
        <w:t>分；</w:t>
      </w:r>
      <w:r w:rsidR="00C2772F">
        <w:rPr>
          <w:rFonts w:ascii="Times New Roman" w:eastAsia="仿宋_GB2312" w:hAnsi="Times New Roman" w:hint="eastAsia"/>
          <w:kern w:val="0"/>
          <w:sz w:val="28"/>
          <w:szCs w:val="28"/>
          <w:lang w:val="en-GB"/>
        </w:rPr>
        <w:t xml:space="preserve"> </w:t>
      </w:r>
    </w:p>
    <w:p w14:paraId="792B3A8B" w14:textId="77777777" w:rsidR="00905A09" w:rsidRDefault="00905A09">
      <w:pPr>
        <w:widowControl/>
        <w:jc w:val="left"/>
        <w:rPr>
          <w:rFonts w:ascii="Times New Roman" w:eastAsia="仿宋_GB2312" w:hAnsi="Times New Roman"/>
          <w:b/>
          <w:kern w:val="0"/>
          <w:sz w:val="28"/>
          <w:szCs w:val="28"/>
          <w:lang w:val="en-GB"/>
        </w:rPr>
      </w:pPr>
    </w:p>
    <w:p w14:paraId="757F0D4A" w14:textId="27BE2A7F" w:rsidR="003947A1" w:rsidRPr="00C2772F" w:rsidRDefault="00C2772F">
      <w:pPr>
        <w:widowControl/>
        <w:jc w:val="left"/>
        <w:rPr>
          <w:rFonts w:ascii="黑体" w:eastAsia="黑体" w:hAnsi="黑体"/>
          <w:b/>
          <w:kern w:val="0"/>
          <w:sz w:val="28"/>
          <w:szCs w:val="28"/>
          <w:lang w:val="en-GB"/>
        </w:rPr>
      </w:pPr>
      <w:r w:rsidRPr="00C2772F">
        <w:rPr>
          <w:rFonts w:ascii="Times New Roman" w:eastAsia="仿宋_GB2312" w:hAnsi="Times New Roman" w:hint="eastAsia"/>
          <w:b/>
          <w:kern w:val="0"/>
          <w:sz w:val="28"/>
          <w:szCs w:val="28"/>
          <w:lang w:val="en-GB"/>
        </w:rPr>
        <w:t>07</w:t>
      </w:r>
      <w:r w:rsidRPr="00C2772F">
        <w:rPr>
          <w:rFonts w:ascii="黑体" w:eastAsia="黑体" w:hAnsi="黑体" w:hint="eastAsia"/>
          <w:b/>
          <w:kern w:val="0"/>
          <w:sz w:val="28"/>
          <w:szCs w:val="28"/>
          <w:lang w:val="en-GB"/>
        </w:rPr>
        <w:t>应征入伍地怎么选择？</w:t>
      </w:r>
    </w:p>
    <w:p w14:paraId="146CE377" w14:textId="77777777" w:rsidR="00C2772F" w:rsidRDefault="00C2772F" w:rsidP="00C2772F">
      <w:pPr>
        <w:widowControl/>
        <w:jc w:val="left"/>
        <w:rPr>
          <w:rFonts w:ascii="Times New Roman" w:eastAsia="仿宋_GB2312" w:hAnsi="Times New Roman"/>
          <w:kern w:val="0"/>
          <w:sz w:val="28"/>
          <w:szCs w:val="28"/>
          <w:lang w:val="en-GB"/>
        </w:rPr>
      </w:pPr>
      <w:r w:rsidRPr="00C2772F">
        <w:rPr>
          <w:rFonts w:ascii="Times New Roman" w:eastAsia="仿宋_GB2312" w:hAnsi="Times New Roman" w:hint="eastAsia"/>
          <w:kern w:val="0"/>
          <w:sz w:val="28"/>
          <w:szCs w:val="28"/>
          <w:lang w:val="en-GB"/>
        </w:rPr>
        <w:t>共有</w:t>
      </w:r>
      <w:r w:rsidRPr="00C2772F">
        <w:rPr>
          <w:rFonts w:ascii="黑体" w:eastAsia="黑体" w:hAnsi="黑体" w:hint="eastAsia"/>
          <w:b/>
          <w:kern w:val="0"/>
          <w:sz w:val="28"/>
          <w:szCs w:val="28"/>
          <w:lang w:val="en-GB"/>
        </w:rPr>
        <w:t>户籍地、居住地、学校所在地</w:t>
      </w:r>
      <w:r w:rsidRPr="00C2772F">
        <w:rPr>
          <w:rFonts w:ascii="Times New Roman" w:eastAsia="仿宋_GB2312" w:hAnsi="Times New Roman"/>
          <w:kern w:val="0"/>
          <w:sz w:val="28"/>
          <w:szCs w:val="28"/>
          <w:lang w:val="en-GB"/>
        </w:rPr>
        <w:t>3</w:t>
      </w:r>
      <w:r w:rsidRPr="00C2772F">
        <w:rPr>
          <w:rFonts w:ascii="Times New Roman" w:eastAsia="仿宋_GB2312" w:hAnsi="Times New Roman"/>
          <w:kern w:val="0"/>
          <w:sz w:val="28"/>
          <w:szCs w:val="28"/>
          <w:lang w:val="en-GB"/>
        </w:rPr>
        <w:t>个选择。</w:t>
      </w:r>
    </w:p>
    <w:p w14:paraId="262DC440" w14:textId="305EF631" w:rsidR="003947A1" w:rsidRDefault="00C2772F" w:rsidP="00C2772F">
      <w:pPr>
        <w:widowControl/>
        <w:jc w:val="left"/>
        <w:rPr>
          <w:rFonts w:ascii="Times New Roman" w:eastAsia="仿宋_GB2312" w:hAnsi="Times New Roman"/>
          <w:kern w:val="0"/>
          <w:sz w:val="28"/>
          <w:szCs w:val="28"/>
          <w:lang w:val="en-GB"/>
        </w:rPr>
      </w:pPr>
      <w:r w:rsidRPr="00C2772F">
        <w:rPr>
          <w:rFonts w:ascii="Times New Roman" w:eastAsia="仿宋_GB2312" w:hAnsi="Times New Roman"/>
          <w:kern w:val="0"/>
          <w:sz w:val="28"/>
          <w:szCs w:val="28"/>
          <w:lang w:val="en-GB"/>
        </w:rPr>
        <w:t>从学校所在地入伍或从户籍所在地入伍，</w:t>
      </w:r>
      <w:r w:rsidRPr="00C2772F">
        <w:rPr>
          <w:rFonts w:ascii="黑体" w:eastAsia="黑体" w:hAnsi="黑体"/>
          <w:b/>
          <w:kern w:val="0"/>
          <w:sz w:val="28"/>
          <w:szCs w:val="28"/>
          <w:lang w:val="en-GB"/>
        </w:rPr>
        <w:t>没有绝对的好坏和本质区别</w:t>
      </w:r>
      <w:r w:rsidRPr="00C2772F">
        <w:rPr>
          <w:rFonts w:ascii="Times New Roman" w:eastAsia="仿宋_GB2312" w:hAnsi="Times New Roman"/>
          <w:kern w:val="0"/>
          <w:sz w:val="28"/>
          <w:szCs w:val="28"/>
          <w:lang w:val="en-GB"/>
        </w:rPr>
        <w:t>，从哪里报名都是全国统一的标准和条件，不会影响优先征集和大学毕业生身份认定。但是，根据应征地经济社会发展情况，</w:t>
      </w:r>
      <w:r w:rsidRPr="00C2772F">
        <w:rPr>
          <w:rFonts w:ascii="黑体" w:eastAsia="黑体" w:hAnsi="黑体"/>
          <w:b/>
          <w:kern w:val="0"/>
          <w:sz w:val="28"/>
          <w:szCs w:val="28"/>
          <w:lang w:val="en-GB"/>
        </w:rPr>
        <w:t>义务兵家庭优待金和大学生入伍奖励金等可能会略有差别。</w:t>
      </w:r>
      <w:r w:rsidRPr="00C2772F">
        <w:rPr>
          <w:rFonts w:ascii="Times New Roman" w:eastAsia="仿宋_GB2312" w:hAnsi="Times New Roman" w:hint="eastAsia"/>
          <w:kern w:val="0"/>
          <w:sz w:val="28"/>
          <w:szCs w:val="28"/>
          <w:lang w:val="en-GB"/>
        </w:rPr>
        <w:t>大学在校生和大学应届毕业生可以选择学校所在地作为应征地，高校新生和大学往届毕业生不能选择学校所在地作为应征地。</w:t>
      </w:r>
    </w:p>
    <w:p w14:paraId="0A71D71E" w14:textId="77777777" w:rsidR="00905A09" w:rsidRDefault="00905A09">
      <w:pPr>
        <w:widowControl/>
        <w:jc w:val="left"/>
        <w:rPr>
          <w:rFonts w:ascii="Times New Roman" w:eastAsia="仿宋_GB2312" w:hAnsi="Times New Roman"/>
          <w:b/>
          <w:kern w:val="0"/>
          <w:sz w:val="28"/>
          <w:szCs w:val="28"/>
          <w:lang w:val="en-GB"/>
        </w:rPr>
      </w:pPr>
    </w:p>
    <w:p w14:paraId="44CE822C" w14:textId="5645533F" w:rsidR="003947A1" w:rsidRDefault="00C2772F">
      <w:pPr>
        <w:widowControl/>
        <w:jc w:val="left"/>
        <w:rPr>
          <w:rFonts w:ascii="Times New Roman" w:eastAsia="仿宋_GB2312" w:hAnsi="Times New Roman"/>
          <w:kern w:val="0"/>
          <w:sz w:val="28"/>
          <w:szCs w:val="28"/>
          <w:lang w:val="en-GB"/>
        </w:rPr>
      </w:pPr>
      <w:r w:rsidRPr="00C2772F">
        <w:rPr>
          <w:rFonts w:ascii="Times New Roman" w:eastAsia="仿宋_GB2312" w:hAnsi="Times New Roman" w:hint="eastAsia"/>
          <w:b/>
          <w:kern w:val="0"/>
          <w:sz w:val="28"/>
          <w:szCs w:val="28"/>
          <w:lang w:val="en-GB"/>
        </w:rPr>
        <w:t>08</w:t>
      </w:r>
      <w:r w:rsidRPr="00C2772F">
        <w:rPr>
          <w:rFonts w:ascii="黑体" w:eastAsia="黑体" w:hAnsi="黑体" w:hint="eastAsia"/>
          <w:b/>
          <w:kern w:val="0"/>
          <w:sz w:val="28"/>
          <w:szCs w:val="28"/>
          <w:lang w:val="en-GB"/>
        </w:rPr>
        <w:t>参军报名有没有专业限制？</w:t>
      </w:r>
    </w:p>
    <w:p w14:paraId="71771B2E" w14:textId="6D085A13" w:rsidR="003947A1" w:rsidRDefault="00C2772F">
      <w:pPr>
        <w:widowControl/>
        <w:jc w:val="left"/>
        <w:rPr>
          <w:rFonts w:ascii="Times New Roman" w:eastAsia="仿宋_GB2312" w:hAnsi="Times New Roman"/>
          <w:kern w:val="0"/>
          <w:sz w:val="28"/>
          <w:szCs w:val="28"/>
          <w:lang w:val="en-GB"/>
        </w:rPr>
      </w:pPr>
      <w:r w:rsidRPr="00C2772F">
        <w:rPr>
          <w:rFonts w:ascii="Times New Roman" w:eastAsia="仿宋_GB2312" w:hAnsi="Times New Roman" w:hint="eastAsia"/>
          <w:kern w:val="0"/>
          <w:sz w:val="28"/>
          <w:szCs w:val="28"/>
          <w:lang w:val="en-GB"/>
        </w:rPr>
        <w:t>报名</w:t>
      </w:r>
      <w:proofErr w:type="gramStart"/>
      <w:r w:rsidRPr="00C2772F">
        <w:rPr>
          <w:rFonts w:ascii="Times New Roman" w:eastAsia="仿宋_GB2312" w:hAnsi="Times New Roman" w:hint="eastAsia"/>
          <w:kern w:val="0"/>
          <w:sz w:val="28"/>
          <w:szCs w:val="28"/>
          <w:lang w:val="en-GB"/>
        </w:rPr>
        <w:t>应征直招军士</w:t>
      </w:r>
      <w:proofErr w:type="gramEnd"/>
      <w:r w:rsidRPr="00C2772F">
        <w:rPr>
          <w:rFonts w:ascii="Times New Roman" w:eastAsia="仿宋_GB2312" w:hAnsi="Times New Roman" w:hint="eastAsia"/>
          <w:kern w:val="0"/>
          <w:sz w:val="28"/>
          <w:szCs w:val="28"/>
          <w:lang w:val="en-GB"/>
        </w:rPr>
        <w:t>是有专业限制的，可登陆全国</w:t>
      </w:r>
      <w:proofErr w:type="gramStart"/>
      <w:r w:rsidRPr="00C2772F">
        <w:rPr>
          <w:rFonts w:ascii="Times New Roman" w:eastAsia="仿宋_GB2312" w:hAnsi="Times New Roman" w:hint="eastAsia"/>
          <w:kern w:val="0"/>
          <w:sz w:val="28"/>
          <w:szCs w:val="28"/>
          <w:lang w:val="en-GB"/>
        </w:rPr>
        <w:t>征兵网</w:t>
      </w:r>
      <w:proofErr w:type="gramEnd"/>
      <w:r w:rsidRPr="00C2772F">
        <w:rPr>
          <w:rFonts w:ascii="Times New Roman" w:eastAsia="仿宋_GB2312" w:hAnsi="Times New Roman" w:hint="eastAsia"/>
          <w:kern w:val="0"/>
          <w:sz w:val="28"/>
          <w:szCs w:val="28"/>
          <w:lang w:val="en-GB"/>
        </w:rPr>
        <w:t>在招收军士栏查询是否符合招收专业条件。报名应征义务兵是</w:t>
      </w:r>
      <w:r w:rsidRPr="00C2772F">
        <w:rPr>
          <w:rFonts w:ascii="黑体" w:eastAsia="黑体" w:hAnsi="黑体" w:hint="eastAsia"/>
          <w:b/>
          <w:kern w:val="0"/>
          <w:sz w:val="28"/>
          <w:szCs w:val="28"/>
          <w:lang w:val="en-GB"/>
        </w:rPr>
        <w:t>没有专业限制</w:t>
      </w:r>
      <w:r w:rsidRPr="00C2772F">
        <w:rPr>
          <w:rFonts w:ascii="Times New Roman" w:eastAsia="仿宋_GB2312" w:hAnsi="Times New Roman" w:hint="eastAsia"/>
          <w:kern w:val="0"/>
          <w:sz w:val="28"/>
          <w:szCs w:val="28"/>
          <w:lang w:val="en-GB"/>
        </w:rPr>
        <w:t>的，符合政治、身体、年龄、文化条件的都可以报名。</w:t>
      </w:r>
    </w:p>
    <w:p w14:paraId="4C564DAC" w14:textId="77777777" w:rsidR="00905A09" w:rsidRDefault="00905A09">
      <w:pPr>
        <w:widowControl/>
        <w:jc w:val="left"/>
        <w:rPr>
          <w:rFonts w:ascii="Times New Roman" w:eastAsia="仿宋_GB2312" w:hAnsi="Times New Roman"/>
          <w:b/>
          <w:kern w:val="0"/>
          <w:sz w:val="28"/>
          <w:szCs w:val="28"/>
          <w:lang w:val="en-GB"/>
        </w:rPr>
      </w:pPr>
    </w:p>
    <w:p w14:paraId="42E83D40" w14:textId="12018A48" w:rsidR="00C2772F" w:rsidRPr="00C2772F" w:rsidRDefault="00C2772F">
      <w:pPr>
        <w:widowControl/>
        <w:jc w:val="left"/>
        <w:rPr>
          <w:rFonts w:ascii="Times New Roman" w:eastAsia="仿宋_GB2312" w:hAnsi="Times New Roman"/>
          <w:kern w:val="0"/>
          <w:sz w:val="28"/>
          <w:szCs w:val="28"/>
        </w:rPr>
      </w:pPr>
      <w:r w:rsidRPr="00C2772F">
        <w:rPr>
          <w:rFonts w:ascii="Times New Roman" w:eastAsia="仿宋_GB2312" w:hAnsi="Times New Roman" w:hint="eastAsia"/>
          <w:b/>
          <w:kern w:val="0"/>
          <w:sz w:val="28"/>
          <w:szCs w:val="28"/>
          <w:lang w:val="en-GB"/>
        </w:rPr>
        <w:t>09</w:t>
      </w:r>
      <w:r w:rsidRPr="00C2772F">
        <w:rPr>
          <w:rFonts w:ascii="黑体" w:eastAsia="黑体" w:hAnsi="黑体" w:hint="eastAsia"/>
          <w:b/>
          <w:kern w:val="0"/>
          <w:sz w:val="28"/>
          <w:szCs w:val="28"/>
          <w:lang w:val="en-GB"/>
        </w:rPr>
        <w:t>入伍时可以自己选择分配的军兵种和单位吗？</w:t>
      </w:r>
      <w:r w:rsidRPr="009470FB">
        <w:rPr>
          <w:rFonts w:ascii="Microsoft YaHei UI" w:eastAsia="Microsoft YaHei UI" w:hAnsi="Microsoft YaHei UI" w:cs="宋体" w:hint="eastAsia"/>
          <w:color w:val="222222"/>
          <w:spacing w:val="8"/>
          <w:kern w:val="0"/>
          <w:sz w:val="26"/>
          <w:szCs w:val="26"/>
        </w:rPr>
        <w:br/>
      </w:r>
      <w:r w:rsidRPr="00C2772F">
        <w:rPr>
          <w:rFonts w:ascii="Times New Roman" w:eastAsia="仿宋_GB2312" w:hAnsi="Times New Roman" w:hint="eastAsia"/>
          <w:kern w:val="0"/>
          <w:sz w:val="28"/>
          <w:szCs w:val="28"/>
        </w:rPr>
        <w:t>应征地县级兵役机关</w:t>
      </w:r>
      <w:r w:rsidRPr="00C2772F">
        <w:rPr>
          <w:rFonts w:ascii="黑体" w:eastAsia="黑体" w:hAnsi="黑体" w:hint="eastAsia"/>
          <w:b/>
          <w:kern w:val="0"/>
          <w:sz w:val="28"/>
          <w:szCs w:val="28"/>
        </w:rPr>
        <w:t>统筹考虑</w:t>
      </w:r>
      <w:r w:rsidRPr="00C2772F">
        <w:rPr>
          <w:rFonts w:ascii="Times New Roman" w:eastAsia="仿宋_GB2312" w:hAnsi="Times New Roman" w:hint="eastAsia"/>
          <w:kern w:val="0"/>
          <w:sz w:val="28"/>
          <w:szCs w:val="28"/>
        </w:rPr>
        <w:t>应征青年体检情况、个人意愿、任务分配和接兵部队要求等因素后，</w:t>
      </w:r>
      <w:r w:rsidRPr="00C2772F">
        <w:rPr>
          <w:rFonts w:ascii="黑体" w:eastAsia="黑体" w:hAnsi="黑体" w:hint="eastAsia"/>
          <w:b/>
          <w:kern w:val="0"/>
          <w:sz w:val="28"/>
          <w:szCs w:val="28"/>
        </w:rPr>
        <w:t>集体研究</w:t>
      </w:r>
      <w:r w:rsidRPr="00C2772F">
        <w:rPr>
          <w:rFonts w:ascii="Times New Roman" w:eastAsia="仿宋_GB2312" w:hAnsi="Times New Roman" w:hint="eastAsia"/>
          <w:kern w:val="0"/>
          <w:sz w:val="28"/>
          <w:szCs w:val="28"/>
        </w:rPr>
        <w:t>确定每个人分配的部队和去向，</w:t>
      </w:r>
      <w:r w:rsidRPr="00C2772F">
        <w:rPr>
          <w:rFonts w:ascii="黑体" w:eastAsia="黑体" w:hAnsi="黑体" w:hint="eastAsia"/>
          <w:b/>
          <w:kern w:val="0"/>
          <w:sz w:val="28"/>
          <w:szCs w:val="28"/>
        </w:rPr>
        <w:t>大学毕业生享受优先分配去向政策。</w:t>
      </w:r>
      <w:r w:rsidRPr="00C2772F">
        <w:rPr>
          <w:rFonts w:ascii="Times New Roman" w:eastAsia="仿宋_GB2312" w:hAnsi="Times New Roman" w:hint="eastAsia"/>
          <w:kern w:val="0"/>
          <w:sz w:val="28"/>
          <w:szCs w:val="28"/>
        </w:rPr>
        <w:t>部队依据不同专业岗位对士兵学</w:t>
      </w:r>
      <w:r w:rsidRPr="00C2772F">
        <w:rPr>
          <w:rFonts w:ascii="Times New Roman" w:eastAsia="仿宋_GB2312" w:hAnsi="Times New Roman" w:hint="eastAsia"/>
          <w:kern w:val="0"/>
          <w:sz w:val="28"/>
          <w:szCs w:val="28"/>
        </w:rPr>
        <w:lastRenderedPageBreak/>
        <w:t>历和技能的不同需求，尽可能把大学生士兵安排到部队建设需要的岗位上；综合衡量大学生士兵的专业和特长，尽量安排到对口或相近的专业岗位，充分发挥大学生文化、专业知识优势，选拔培养人才。</w:t>
      </w:r>
    </w:p>
    <w:p w14:paraId="25EEAD08" w14:textId="77777777" w:rsidR="00905A09" w:rsidRDefault="00905A09">
      <w:pPr>
        <w:widowControl/>
        <w:jc w:val="left"/>
        <w:rPr>
          <w:rFonts w:ascii="Times New Roman" w:eastAsia="仿宋_GB2312" w:hAnsi="Times New Roman"/>
          <w:b/>
          <w:kern w:val="0"/>
          <w:sz w:val="28"/>
          <w:szCs w:val="28"/>
          <w:lang w:val="en-GB"/>
        </w:rPr>
      </w:pPr>
    </w:p>
    <w:p w14:paraId="6282A554" w14:textId="04332526" w:rsidR="00C2772F" w:rsidRDefault="00C2772F">
      <w:pPr>
        <w:widowControl/>
        <w:jc w:val="left"/>
        <w:rPr>
          <w:rFonts w:ascii="Times New Roman" w:eastAsia="仿宋_GB2312" w:hAnsi="Times New Roman"/>
          <w:kern w:val="0"/>
          <w:sz w:val="28"/>
          <w:szCs w:val="28"/>
          <w:lang w:val="en-GB"/>
        </w:rPr>
      </w:pPr>
      <w:r w:rsidRPr="00C2772F">
        <w:rPr>
          <w:rFonts w:ascii="Times New Roman" w:eastAsia="仿宋_GB2312" w:hAnsi="Times New Roman" w:hint="eastAsia"/>
          <w:b/>
          <w:kern w:val="0"/>
          <w:sz w:val="28"/>
          <w:szCs w:val="28"/>
          <w:lang w:val="en-GB"/>
        </w:rPr>
        <w:t>10</w:t>
      </w:r>
      <w:r w:rsidRPr="00C2772F">
        <w:rPr>
          <w:rFonts w:ascii="黑体" w:eastAsia="黑体" w:hAnsi="黑体" w:hint="eastAsia"/>
          <w:b/>
          <w:kern w:val="0"/>
          <w:sz w:val="28"/>
          <w:szCs w:val="28"/>
          <w:lang w:val="en-GB"/>
        </w:rPr>
        <w:t>大学毕业生应征入伍是否影响应届生身份？</w:t>
      </w:r>
    </w:p>
    <w:p w14:paraId="490D62A1" w14:textId="1109D6A9" w:rsidR="00C2772F" w:rsidRDefault="00C2772F">
      <w:pPr>
        <w:widowControl/>
        <w:jc w:val="left"/>
        <w:rPr>
          <w:rFonts w:ascii="Times New Roman" w:eastAsia="仿宋_GB2312" w:hAnsi="Times New Roman"/>
          <w:kern w:val="0"/>
          <w:sz w:val="28"/>
          <w:szCs w:val="28"/>
          <w:lang w:val="en-GB"/>
        </w:rPr>
      </w:pPr>
      <w:r w:rsidRPr="00C2772F">
        <w:rPr>
          <w:rFonts w:ascii="黑体" w:eastAsia="黑体" w:hAnsi="黑体" w:hint="eastAsia"/>
          <w:b/>
          <w:kern w:val="0"/>
          <w:sz w:val="28"/>
          <w:szCs w:val="28"/>
          <w:lang w:val="en-GB"/>
        </w:rPr>
        <w:t>不影响。</w:t>
      </w:r>
      <w:r w:rsidRPr="00C2772F">
        <w:rPr>
          <w:rFonts w:ascii="Times New Roman" w:eastAsia="仿宋_GB2312" w:hAnsi="Times New Roman" w:hint="eastAsia"/>
          <w:kern w:val="0"/>
          <w:sz w:val="28"/>
          <w:szCs w:val="28"/>
          <w:lang w:val="en-GB"/>
        </w:rPr>
        <w:t>教育部办公厅《关于进一步做好高校学生参军入伍工作的通知》（教学厅〔</w:t>
      </w:r>
      <w:r w:rsidRPr="00C2772F">
        <w:rPr>
          <w:rFonts w:ascii="Times New Roman" w:eastAsia="仿宋_GB2312" w:hAnsi="Times New Roman"/>
          <w:kern w:val="0"/>
          <w:sz w:val="28"/>
          <w:szCs w:val="28"/>
          <w:lang w:val="en-GB"/>
        </w:rPr>
        <w:t>2015</w:t>
      </w:r>
      <w:r w:rsidRPr="00C2772F">
        <w:rPr>
          <w:rFonts w:ascii="Times New Roman" w:eastAsia="仿宋_GB2312" w:hAnsi="Times New Roman"/>
          <w:kern w:val="0"/>
          <w:sz w:val="28"/>
          <w:szCs w:val="28"/>
          <w:lang w:val="en-GB"/>
        </w:rPr>
        <w:t>〕</w:t>
      </w:r>
      <w:r w:rsidRPr="00C2772F">
        <w:rPr>
          <w:rFonts w:ascii="Times New Roman" w:eastAsia="仿宋_GB2312" w:hAnsi="Times New Roman"/>
          <w:kern w:val="0"/>
          <w:sz w:val="28"/>
          <w:szCs w:val="28"/>
          <w:lang w:val="en-GB"/>
        </w:rPr>
        <w:t>3</w:t>
      </w:r>
      <w:r w:rsidRPr="00C2772F">
        <w:rPr>
          <w:rFonts w:ascii="Times New Roman" w:eastAsia="仿宋_GB2312" w:hAnsi="Times New Roman"/>
          <w:kern w:val="0"/>
          <w:sz w:val="28"/>
          <w:szCs w:val="28"/>
          <w:lang w:val="en-GB"/>
        </w:rPr>
        <w:t>号）规定：高校毕业生退役后一年内，可视同当年的应届毕业生，凭用人单位录（聘）用手续，向原就读高校再次申请办理就业报到手续，</w:t>
      </w:r>
      <w:proofErr w:type="gramStart"/>
      <w:r w:rsidRPr="00C2772F">
        <w:rPr>
          <w:rFonts w:ascii="Times New Roman" w:eastAsia="仿宋_GB2312" w:hAnsi="Times New Roman"/>
          <w:kern w:val="0"/>
          <w:sz w:val="28"/>
          <w:szCs w:val="28"/>
          <w:lang w:val="en-GB"/>
        </w:rPr>
        <w:t>户档随迁</w:t>
      </w:r>
      <w:proofErr w:type="gramEnd"/>
      <w:r w:rsidRPr="00C2772F">
        <w:rPr>
          <w:rFonts w:ascii="Times New Roman" w:eastAsia="仿宋_GB2312" w:hAnsi="Times New Roman"/>
          <w:kern w:val="0"/>
          <w:sz w:val="28"/>
          <w:szCs w:val="28"/>
          <w:lang w:val="en-GB"/>
        </w:rPr>
        <w:t>；退役高校毕业生士兵可参加户籍所在地省级毕业生就业指导机构、原毕业高校就业招聘会，享受就业信息、重点推荐、就业指导等就业服务。</w:t>
      </w:r>
    </w:p>
    <w:p w14:paraId="5070D4D0" w14:textId="77777777" w:rsidR="00905A09" w:rsidRDefault="00905A09">
      <w:pPr>
        <w:widowControl/>
        <w:jc w:val="left"/>
        <w:rPr>
          <w:rFonts w:ascii="Times New Roman" w:eastAsia="仿宋_GB2312" w:hAnsi="Times New Roman"/>
          <w:b/>
          <w:kern w:val="0"/>
          <w:sz w:val="28"/>
          <w:szCs w:val="28"/>
          <w:lang w:val="en-GB"/>
        </w:rPr>
      </w:pPr>
    </w:p>
    <w:p w14:paraId="218D8F89" w14:textId="2B083F47" w:rsidR="00C2772F" w:rsidRPr="00C2772F" w:rsidRDefault="00C2772F">
      <w:pPr>
        <w:widowControl/>
        <w:jc w:val="left"/>
        <w:rPr>
          <w:rFonts w:ascii="黑体" w:eastAsia="黑体" w:hAnsi="黑体"/>
          <w:b/>
          <w:kern w:val="0"/>
          <w:sz w:val="28"/>
          <w:szCs w:val="28"/>
          <w:lang w:val="en-GB"/>
        </w:rPr>
      </w:pPr>
      <w:r w:rsidRPr="00C2772F">
        <w:rPr>
          <w:rFonts w:ascii="Times New Roman" w:eastAsia="仿宋_GB2312" w:hAnsi="Times New Roman" w:hint="eastAsia"/>
          <w:b/>
          <w:kern w:val="0"/>
          <w:sz w:val="28"/>
          <w:szCs w:val="28"/>
          <w:lang w:val="en-GB"/>
        </w:rPr>
        <w:t>11</w:t>
      </w:r>
      <w:r w:rsidRPr="00C2772F">
        <w:rPr>
          <w:rFonts w:ascii="黑体" w:eastAsia="黑体" w:hAnsi="黑体" w:hint="eastAsia"/>
          <w:b/>
          <w:kern w:val="0"/>
          <w:sz w:val="28"/>
          <w:szCs w:val="28"/>
          <w:lang w:val="en-GB"/>
        </w:rPr>
        <w:t>大学毕业生已与地方事业单位签约，参军入伍会违约吗？</w:t>
      </w:r>
    </w:p>
    <w:p w14:paraId="3DD13C71" w14:textId="5B7933F2" w:rsidR="00C2772F" w:rsidRPr="00C2772F" w:rsidRDefault="00C2772F">
      <w:pPr>
        <w:widowControl/>
        <w:jc w:val="left"/>
        <w:rPr>
          <w:rFonts w:ascii="黑体" w:eastAsia="黑体" w:hAnsi="黑体"/>
          <w:b/>
          <w:kern w:val="0"/>
          <w:sz w:val="28"/>
          <w:szCs w:val="28"/>
          <w:lang w:val="en-GB"/>
        </w:rPr>
      </w:pPr>
      <w:r w:rsidRPr="00C2772F">
        <w:rPr>
          <w:rFonts w:ascii="黑体" w:eastAsia="黑体" w:hAnsi="黑体" w:hint="eastAsia"/>
          <w:b/>
          <w:kern w:val="0"/>
          <w:sz w:val="28"/>
          <w:szCs w:val="28"/>
          <w:lang w:val="en-GB"/>
        </w:rPr>
        <w:t>不会。</w:t>
      </w:r>
      <w:r w:rsidRPr="00C2772F">
        <w:rPr>
          <w:rFonts w:ascii="Times New Roman" w:eastAsia="仿宋_GB2312" w:hAnsi="Times New Roman" w:hint="eastAsia"/>
          <w:kern w:val="0"/>
          <w:sz w:val="28"/>
          <w:szCs w:val="28"/>
          <w:lang w:val="en-GB"/>
        </w:rPr>
        <w:t>依法参军服兵役，是每个公民应尽的光荣义务和权力，享受国家法律和政策的保护，用人单位要依照《兵役法》、《征兵工作条例》等规定，支持本单位员工依法服兵役，并落实好退役后的工作安置。我省《关于进一步激励大学生应征入伍的措施》（</w:t>
      </w:r>
      <w:proofErr w:type="gramStart"/>
      <w:r w:rsidRPr="00C2772F">
        <w:rPr>
          <w:rFonts w:ascii="Times New Roman" w:eastAsia="仿宋_GB2312" w:hAnsi="Times New Roman" w:hint="eastAsia"/>
          <w:kern w:val="0"/>
          <w:sz w:val="28"/>
          <w:szCs w:val="28"/>
          <w:lang w:val="en-GB"/>
        </w:rPr>
        <w:t>川征〔</w:t>
      </w:r>
      <w:r w:rsidRPr="00C2772F">
        <w:rPr>
          <w:rFonts w:ascii="Times New Roman" w:eastAsia="仿宋_GB2312" w:hAnsi="Times New Roman"/>
          <w:kern w:val="0"/>
          <w:sz w:val="28"/>
          <w:szCs w:val="28"/>
          <w:lang w:val="en-GB"/>
        </w:rPr>
        <w:t>2020</w:t>
      </w:r>
      <w:r w:rsidRPr="00C2772F">
        <w:rPr>
          <w:rFonts w:ascii="Times New Roman" w:eastAsia="仿宋_GB2312" w:hAnsi="Times New Roman"/>
          <w:kern w:val="0"/>
          <w:sz w:val="28"/>
          <w:szCs w:val="28"/>
          <w:lang w:val="en-GB"/>
        </w:rPr>
        <w:t>〕</w:t>
      </w:r>
      <w:proofErr w:type="gramEnd"/>
      <w:r w:rsidRPr="00C2772F">
        <w:rPr>
          <w:rFonts w:ascii="Times New Roman" w:eastAsia="仿宋_GB2312" w:hAnsi="Times New Roman"/>
          <w:kern w:val="0"/>
          <w:sz w:val="28"/>
          <w:szCs w:val="28"/>
          <w:lang w:val="en-GB"/>
        </w:rPr>
        <w:t>22</w:t>
      </w:r>
      <w:r w:rsidRPr="00C2772F">
        <w:rPr>
          <w:rFonts w:ascii="Times New Roman" w:eastAsia="仿宋_GB2312" w:hAnsi="Times New Roman"/>
          <w:kern w:val="0"/>
          <w:sz w:val="28"/>
          <w:szCs w:val="28"/>
          <w:lang w:val="en-GB"/>
        </w:rPr>
        <w:t>号）明确：</w:t>
      </w:r>
      <w:r w:rsidRPr="00C2772F">
        <w:rPr>
          <w:rFonts w:ascii="黑体" w:eastAsia="黑体" w:hAnsi="黑体"/>
          <w:b/>
          <w:kern w:val="0"/>
          <w:sz w:val="28"/>
          <w:szCs w:val="28"/>
          <w:lang w:val="en-GB"/>
        </w:rPr>
        <w:t>高校毕业生入伍前被机关、团体、企业事业单位录用或者聘用的，服役期间按规定保留人事关系或者劳动关系；退役后可以选择复职复工，服现役年限计算为工龄，与所在单位工作年限累计计算，按规定享受相应的工资、福利和其他待遇。</w:t>
      </w:r>
    </w:p>
    <w:p w14:paraId="13A0FF4A" w14:textId="77777777" w:rsidR="00905A09" w:rsidRDefault="00905A09">
      <w:pPr>
        <w:widowControl/>
        <w:jc w:val="left"/>
        <w:rPr>
          <w:rFonts w:ascii="Times New Roman" w:eastAsia="仿宋_GB2312" w:hAnsi="Times New Roman"/>
          <w:b/>
          <w:kern w:val="0"/>
          <w:sz w:val="28"/>
          <w:szCs w:val="28"/>
          <w:lang w:val="en-GB"/>
        </w:rPr>
      </w:pPr>
    </w:p>
    <w:p w14:paraId="1F088395" w14:textId="52BCF4EB" w:rsidR="00C2772F" w:rsidRPr="00C2772F" w:rsidRDefault="00C2772F">
      <w:pPr>
        <w:widowControl/>
        <w:jc w:val="left"/>
        <w:rPr>
          <w:rFonts w:ascii="Times New Roman" w:eastAsia="仿宋_GB2312" w:hAnsi="Times New Roman"/>
          <w:b/>
          <w:kern w:val="0"/>
          <w:sz w:val="28"/>
          <w:szCs w:val="28"/>
          <w:lang w:val="en-GB"/>
        </w:rPr>
      </w:pPr>
      <w:r w:rsidRPr="00C2772F">
        <w:rPr>
          <w:rFonts w:ascii="Times New Roman" w:eastAsia="仿宋_GB2312" w:hAnsi="Times New Roman" w:hint="eastAsia"/>
          <w:b/>
          <w:kern w:val="0"/>
          <w:sz w:val="28"/>
          <w:szCs w:val="28"/>
          <w:lang w:val="en-GB"/>
        </w:rPr>
        <w:lastRenderedPageBreak/>
        <w:t>12</w:t>
      </w:r>
      <w:r w:rsidRPr="00C2772F">
        <w:rPr>
          <w:rFonts w:ascii="黑体" w:eastAsia="黑体" w:hAnsi="黑体" w:hint="eastAsia"/>
          <w:b/>
          <w:kern w:val="0"/>
          <w:sz w:val="28"/>
          <w:szCs w:val="28"/>
          <w:lang w:val="en-GB"/>
        </w:rPr>
        <w:t>大学生入伍后学费怎么返还？</w:t>
      </w:r>
    </w:p>
    <w:p w14:paraId="6345FD61" w14:textId="77777777" w:rsidR="00C2772F" w:rsidRPr="00C2772F" w:rsidRDefault="00C2772F" w:rsidP="00C2772F">
      <w:pPr>
        <w:widowControl/>
        <w:jc w:val="left"/>
        <w:rPr>
          <w:rFonts w:ascii="Times New Roman" w:eastAsia="仿宋_GB2312" w:hAnsi="Times New Roman"/>
          <w:kern w:val="0"/>
          <w:sz w:val="28"/>
          <w:szCs w:val="28"/>
          <w:lang w:val="en-GB"/>
        </w:rPr>
      </w:pPr>
      <w:r w:rsidRPr="00C2772F">
        <w:rPr>
          <w:rFonts w:ascii="Times New Roman" w:eastAsia="仿宋_GB2312" w:hAnsi="Times New Roman" w:hint="eastAsia"/>
          <w:kern w:val="0"/>
          <w:sz w:val="28"/>
          <w:szCs w:val="28"/>
          <w:lang w:val="en-GB"/>
        </w:rPr>
        <w:t>国家对应征入伍服兵役（含义务兵和直接招收军士）的高校全日制毕业生或在校学生，入伍时对其在校期间缴纳的学费或获得的国家助学贷款实行一次性补偿或代偿；入伍前正在高校就读的全日制学生（含新生），服役期间按有关规定保留学籍或入学资格，退役后自愿复学或入学的，实行学费减免。</w:t>
      </w:r>
    </w:p>
    <w:p w14:paraId="24ACBE60" w14:textId="0F166AE0" w:rsidR="00C2772F" w:rsidRDefault="00C2772F" w:rsidP="00C2772F">
      <w:pPr>
        <w:widowControl/>
        <w:jc w:val="left"/>
        <w:rPr>
          <w:rFonts w:ascii="Times New Roman" w:eastAsia="仿宋_GB2312" w:hAnsi="Times New Roman"/>
          <w:kern w:val="0"/>
          <w:sz w:val="28"/>
          <w:szCs w:val="28"/>
          <w:lang w:val="en-GB"/>
        </w:rPr>
      </w:pPr>
      <w:r w:rsidRPr="00C2772F">
        <w:rPr>
          <w:rFonts w:ascii="黑体" w:eastAsia="黑体" w:hAnsi="黑体" w:hint="eastAsia"/>
          <w:b/>
          <w:kern w:val="0"/>
          <w:sz w:val="28"/>
          <w:szCs w:val="28"/>
          <w:lang w:val="en-GB"/>
        </w:rPr>
        <w:t>大致步骤为：</w:t>
      </w:r>
      <w:r w:rsidRPr="00C2772F">
        <w:rPr>
          <w:rFonts w:ascii="Times New Roman" w:eastAsia="仿宋_GB2312" w:hAnsi="Times New Roman" w:hint="eastAsia"/>
          <w:kern w:val="0"/>
          <w:sz w:val="28"/>
          <w:szCs w:val="28"/>
          <w:lang w:val="en-GB"/>
        </w:rPr>
        <w:t>个人通过全国</w:t>
      </w:r>
      <w:proofErr w:type="gramStart"/>
      <w:r w:rsidRPr="00C2772F">
        <w:rPr>
          <w:rFonts w:ascii="Times New Roman" w:eastAsia="仿宋_GB2312" w:hAnsi="Times New Roman" w:hint="eastAsia"/>
          <w:kern w:val="0"/>
          <w:sz w:val="28"/>
          <w:szCs w:val="28"/>
          <w:lang w:val="en-GB"/>
        </w:rPr>
        <w:t>征兵网</w:t>
      </w:r>
      <w:proofErr w:type="gramEnd"/>
      <w:r w:rsidRPr="00C2772F">
        <w:rPr>
          <w:rFonts w:ascii="Times New Roman" w:eastAsia="仿宋_GB2312" w:hAnsi="Times New Roman" w:hint="eastAsia"/>
          <w:kern w:val="0"/>
          <w:sz w:val="28"/>
          <w:szCs w:val="28"/>
          <w:lang w:val="en-GB"/>
        </w:rPr>
        <w:t>填写申请表→学校审核申请信息→入伍地县级征兵办盖章确认→学校落实代偿补偿。</w:t>
      </w:r>
    </w:p>
    <w:p w14:paraId="226E778D" w14:textId="77777777" w:rsidR="00905A09" w:rsidRDefault="00905A09">
      <w:pPr>
        <w:widowControl/>
        <w:jc w:val="left"/>
        <w:rPr>
          <w:rFonts w:ascii="Times New Roman" w:eastAsia="仿宋_GB2312" w:hAnsi="Times New Roman"/>
          <w:b/>
          <w:kern w:val="0"/>
          <w:sz w:val="28"/>
          <w:szCs w:val="28"/>
          <w:lang w:val="en-GB"/>
        </w:rPr>
      </w:pPr>
    </w:p>
    <w:p w14:paraId="12103B26" w14:textId="4F9FBD59" w:rsidR="00C2772F" w:rsidRPr="00C2772F" w:rsidRDefault="00C2772F">
      <w:pPr>
        <w:widowControl/>
        <w:jc w:val="left"/>
        <w:rPr>
          <w:rFonts w:ascii="Times New Roman" w:eastAsia="仿宋_GB2312" w:hAnsi="Times New Roman"/>
          <w:b/>
          <w:kern w:val="0"/>
          <w:sz w:val="28"/>
          <w:szCs w:val="28"/>
          <w:lang w:val="en-GB"/>
        </w:rPr>
      </w:pPr>
      <w:r w:rsidRPr="00C2772F">
        <w:rPr>
          <w:rFonts w:ascii="Times New Roman" w:eastAsia="仿宋_GB2312" w:hAnsi="Times New Roman" w:hint="eastAsia"/>
          <w:b/>
          <w:kern w:val="0"/>
          <w:sz w:val="28"/>
          <w:szCs w:val="28"/>
          <w:lang w:val="en-GB"/>
        </w:rPr>
        <w:t>13</w:t>
      </w:r>
      <w:r w:rsidRPr="00C2772F">
        <w:rPr>
          <w:rFonts w:ascii="黑体" w:eastAsia="黑体" w:hAnsi="黑体" w:hint="eastAsia"/>
          <w:b/>
          <w:kern w:val="0"/>
          <w:sz w:val="28"/>
          <w:szCs w:val="28"/>
          <w:lang w:val="en-GB"/>
        </w:rPr>
        <w:t>义务兵和直招军士可以同时报名吗？</w:t>
      </w:r>
    </w:p>
    <w:p w14:paraId="13B9E538" w14:textId="6553AA38" w:rsidR="00C2772F" w:rsidRDefault="00C2772F">
      <w:pPr>
        <w:widowControl/>
        <w:jc w:val="left"/>
        <w:rPr>
          <w:rFonts w:ascii="Times New Roman" w:eastAsia="仿宋_GB2312" w:hAnsi="Times New Roman"/>
          <w:kern w:val="0"/>
          <w:sz w:val="28"/>
          <w:szCs w:val="28"/>
          <w:lang w:val="en-GB"/>
        </w:rPr>
      </w:pPr>
      <w:r w:rsidRPr="00C2772F">
        <w:rPr>
          <w:rFonts w:ascii="黑体" w:eastAsia="黑体" w:hAnsi="黑体" w:hint="eastAsia"/>
          <w:b/>
          <w:kern w:val="0"/>
          <w:sz w:val="28"/>
          <w:szCs w:val="28"/>
          <w:lang w:val="en-GB"/>
        </w:rPr>
        <w:t>符合条件的可以同时</w:t>
      </w:r>
      <w:proofErr w:type="gramStart"/>
      <w:r w:rsidRPr="00C2772F">
        <w:rPr>
          <w:rFonts w:ascii="黑体" w:eastAsia="黑体" w:hAnsi="黑体" w:hint="eastAsia"/>
          <w:b/>
          <w:kern w:val="0"/>
          <w:sz w:val="28"/>
          <w:szCs w:val="28"/>
          <w:lang w:val="en-GB"/>
        </w:rPr>
        <w:t>报名直招军士</w:t>
      </w:r>
      <w:proofErr w:type="gramEnd"/>
      <w:r w:rsidRPr="00C2772F">
        <w:rPr>
          <w:rFonts w:ascii="黑体" w:eastAsia="黑体" w:hAnsi="黑体" w:hint="eastAsia"/>
          <w:b/>
          <w:kern w:val="0"/>
          <w:sz w:val="28"/>
          <w:szCs w:val="28"/>
          <w:lang w:val="en-GB"/>
        </w:rPr>
        <w:t>和义务兵。</w:t>
      </w:r>
      <w:proofErr w:type="gramStart"/>
      <w:r w:rsidRPr="00C2772F">
        <w:rPr>
          <w:rFonts w:ascii="Times New Roman" w:eastAsia="仿宋_GB2312" w:hAnsi="Times New Roman" w:hint="eastAsia"/>
          <w:kern w:val="0"/>
          <w:sz w:val="28"/>
          <w:szCs w:val="28"/>
          <w:lang w:val="en-GB"/>
        </w:rPr>
        <w:t>征集直招军士</w:t>
      </w:r>
      <w:proofErr w:type="gramEnd"/>
      <w:r w:rsidRPr="00C2772F">
        <w:rPr>
          <w:rFonts w:ascii="Times New Roman" w:eastAsia="仿宋_GB2312" w:hAnsi="Times New Roman" w:hint="eastAsia"/>
          <w:kern w:val="0"/>
          <w:sz w:val="28"/>
          <w:szCs w:val="28"/>
          <w:lang w:val="en-GB"/>
        </w:rPr>
        <w:t>的体检要求和政</w:t>
      </w:r>
      <w:proofErr w:type="gramStart"/>
      <w:r w:rsidRPr="00C2772F">
        <w:rPr>
          <w:rFonts w:ascii="Times New Roman" w:eastAsia="仿宋_GB2312" w:hAnsi="Times New Roman" w:hint="eastAsia"/>
          <w:kern w:val="0"/>
          <w:sz w:val="28"/>
          <w:szCs w:val="28"/>
          <w:lang w:val="en-GB"/>
        </w:rPr>
        <w:t>考要求</w:t>
      </w:r>
      <w:proofErr w:type="gramEnd"/>
      <w:r w:rsidRPr="00C2772F">
        <w:rPr>
          <w:rFonts w:ascii="Times New Roman" w:eastAsia="仿宋_GB2312" w:hAnsi="Times New Roman" w:hint="eastAsia"/>
          <w:kern w:val="0"/>
          <w:sz w:val="28"/>
          <w:szCs w:val="28"/>
          <w:lang w:val="en-GB"/>
        </w:rPr>
        <w:t>与征集义务兵是一致的，同时</w:t>
      </w:r>
      <w:proofErr w:type="gramStart"/>
      <w:r w:rsidRPr="00C2772F">
        <w:rPr>
          <w:rFonts w:ascii="Times New Roman" w:eastAsia="仿宋_GB2312" w:hAnsi="Times New Roman" w:hint="eastAsia"/>
          <w:kern w:val="0"/>
          <w:sz w:val="28"/>
          <w:szCs w:val="28"/>
          <w:lang w:val="en-GB"/>
        </w:rPr>
        <w:t>报名直招军士</w:t>
      </w:r>
      <w:proofErr w:type="gramEnd"/>
      <w:r w:rsidRPr="00C2772F">
        <w:rPr>
          <w:rFonts w:ascii="Times New Roman" w:eastAsia="仿宋_GB2312" w:hAnsi="Times New Roman" w:hint="eastAsia"/>
          <w:kern w:val="0"/>
          <w:sz w:val="28"/>
          <w:szCs w:val="28"/>
          <w:lang w:val="en-GB"/>
        </w:rPr>
        <w:t>和义务兵</w:t>
      </w:r>
      <w:r w:rsidRPr="00C2772F">
        <w:rPr>
          <w:rFonts w:ascii="Times New Roman" w:eastAsia="仿宋_GB2312" w:hAnsi="Times New Roman"/>
          <w:kern w:val="0"/>
          <w:sz w:val="28"/>
          <w:szCs w:val="28"/>
          <w:lang w:val="en-GB"/>
        </w:rPr>
        <w:t>,</w:t>
      </w:r>
      <w:r w:rsidRPr="00C2772F">
        <w:rPr>
          <w:rFonts w:ascii="Times New Roman" w:eastAsia="仿宋_GB2312" w:hAnsi="Times New Roman"/>
          <w:kern w:val="0"/>
          <w:sz w:val="28"/>
          <w:szCs w:val="28"/>
          <w:lang w:val="en-GB"/>
        </w:rPr>
        <w:t>且应征报名地为同一县（市、区）的青年，只用参加一次体检和一次政考。</w:t>
      </w:r>
    </w:p>
    <w:sectPr w:rsidR="00C277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AAE3" w14:textId="77777777" w:rsidR="00067685" w:rsidRDefault="00067685" w:rsidP="00593E28">
      <w:r>
        <w:separator/>
      </w:r>
    </w:p>
  </w:endnote>
  <w:endnote w:type="continuationSeparator" w:id="0">
    <w:p w14:paraId="4142CFD5" w14:textId="77777777" w:rsidR="00067685" w:rsidRDefault="00067685" w:rsidP="0059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CA6E1" w14:textId="77777777" w:rsidR="00067685" w:rsidRDefault="00067685" w:rsidP="00593E28">
      <w:r>
        <w:separator/>
      </w:r>
    </w:p>
  </w:footnote>
  <w:footnote w:type="continuationSeparator" w:id="0">
    <w:p w14:paraId="32310BC0" w14:textId="77777777" w:rsidR="00067685" w:rsidRDefault="00067685" w:rsidP="0059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1"/>
    <w:rsid w:val="00067685"/>
    <w:rsid w:val="00217D16"/>
    <w:rsid w:val="00281456"/>
    <w:rsid w:val="002B7FCA"/>
    <w:rsid w:val="002E5988"/>
    <w:rsid w:val="003403BF"/>
    <w:rsid w:val="003947A1"/>
    <w:rsid w:val="003F1C89"/>
    <w:rsid w:val="00593E28"/>
    <w:rsid w:val="00687A97"/>
    <w:rsid w:val="00891F31"/>
    <w:rsid w:val="00905A09"/>
    <w:rsid w:val="009272D0"/>
    <w:rsid w:val="009470FB"/>
    <w:rsid w:val="009E4DD3"/>
    <w:rsid w:val="00B11524"/>
    <w:rsid w:val="00C2772F"/>
    <w:rsid w:val="00C75AAD"/>
    <w:rsid w:val="00E47AA1"/>
    <w:rsid w:val="00F63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E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5AAD"/>
    <w:rPr>
      <w:sz w:val="18"/>
      <w:szCs w:val="18"/>
    </w:rPr>
  </w:style>
  <w:style w:type="character" w:customStyle="1" w:styleId="Char">
    <w:name w:val="批注框文本 Char"/>
    <w:basedOn w:val="a0"/>
    <w:link w:val="a3"/>
    <w:uiPriority w:val="99"/>
    <w:semiHidden/>
    <w:rsid w:val="00C75AAD"/>
    <w:rPr>
      <w:sz w:val="18"/>
      <w:szCs w:val="18"/>
    </w:rPr>
  </w:style>
  <w:style w:type="paragraph" w:styleId="a4">
    <w:name w:val="header"/>
    <w:basedOn w:val="a"/>
    <w:link w:val="Char0"/>
    <w:uiPriority w:val="99"/>
    <w:unhideWhenUsed/>
    <w:rsid w:val="00593E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93E28"/>
    <w:rPr>
      <w:sz w:val="18"/>
      <w:szCs w:val="18"/>
    </w:rPr>
  </w:style>
  <w:style w:type="paragraph" w:styleId="a5">
    <w:name w:val="footer"/>
    <w:basedOn w:val="a"/>
    <w:link w:val="Char1"/>
    <w:uiPriority w:val="99"/>
    <w:unhideWhenUsed/>
    <w:rsid w:val="00593E28"/>
    <w:pPr>
      <w:tabs>
        <w:tab w:val="center" w:pos="4153"/>
        <w:tab w:val="right" w:pos="8306"/>
      </w:tabs>
      <w:snapToGrid w:val="0"/>
      <w:jc w:val="left"/>
    </w:pPr>
    <w:rPr>
      <w:sz w:val="18"/>
      <w:szCs w:val="18"/>
    </w:rPr>
  </w:style>
  <w:style w:type="character" w:customStyle="1" w:styleId="Char1">
    <w:name w:val="页脚 Char"/>
    <w:basedOn w:val="a0"/>
    <w:link w:val="a5"/>
    <w:uiPriority w:val="99"/>
    <w:rsid w:val="00593E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5AAD"/>
    <w:rPr>
      <w:sz w:val="18"/>
      <w:szCs w:val="18"/>
    </w:rPr>
  </w:style>
  <w:style w:type="character" w:customStyle="1" w:styleId="Char">
    <w:name w:val="批注框文本 Char"/>
    <w:basedOn w:val="a0"/>
    <w:link w:val="a3"/>
    <w:uiPriority w:val="99"/>
    <w:semiHidden/>
    <w:rsid w:val="00C75AAD"/>
    <w:rPr>
      <w:sz w:val="18"/>
      <w:szCs w:val="18"/>
    </w:rPr>
  </w:style>
  <w:style w:type="paragraph" w:styleId="a4">
    <w:name w:val="header"/>
    <w:basedOn w:val="a"/>
    <w:link w:val="Char0"/>
    <w:uiPriority w:val="99"/>
    <w:unhideWhenUsed/>
    <w:rsid w:val="00593E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93E28"/>
    <w:rPr>
      <w:sz w:val="18"/>
      <w:szCs w:val="18"/>
    </w:rPr>
  </w:style>
  <w:style w:type="paragraph" w:styleId="a5">
    <w:name w:val="footer"/>
    <w:basedOn w:val="a"/>
    <w:link w:val="Char1"/>
    <w:uiPriority w:val="99"/>
    <w:unhideWhenUsed/>
    <w:rsid w:val="00593E28"/>
    <w:pPr>
      <w:tabs>
        <w:tab w:val="center" w:pos="4153"/>
        <w:tab w:val="right" w:pos="8306"/>
      </w:tabs>
      <w:snapToGrid w:val="0"/>
      <w:jc w:val="left"/>
    </w:pPr>
    <w:rPr>
      <w:sz w:val="18"/>
      <w:szCs w:val="18"/>
    </w:rPr>
  </w:style>
  <w:style w:type="character" w:customStyle="1" w:styleId="Char1">
    <w:name w:val="页脚 Char"/>
    <w:basedOn w:val="a0"/>
    <w:link w:val="a5"/>
    <w:uiPriority w:val="99"/>
    <w:rsid w:val="00593E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8245">
      <w:bodyDiv w:val="1"/>
      <w:marLeft w:val="0"/>
      <w:marRight w:val="0"/>
      <w:marTop w:val="0"/>
      <w:marBottom w:val="0"/>
      <w:divBdr>
        <w:top w:val="none" w:sz="0" w:space="0" w:color="auto"/>
        <w:left w:val="none" w:sz="0" w:space="0" w:color="auto"/>
        <w:bottom w:val="none" w:sz="0" w:space="0" w:color="auto"/>
        <w:right w:val="none" w:sz="0" w:space="0" w:color="auto"/>
      </w:divBdr>
      <w:divsChild>
        <w:div w:id="1705323473">
          <w:marLeft w:val="0"/>
          <w:marRight w:val="0"/>
          <w:marTop w:val="0"/>
          <w:marBottom w:val="0"/>
          <w:divBdr>
            <w:top w:val="none" w:sz="0" w:space="0" w:color="auto"/>
            <w:left w:val="none" w:sz="0" w:space="0" w:color="auto"/>
            <w:bottom w:val="none" w:sz="0" w:space="0" w:color="auto"/>
            <w:right w:val="none" w:sz="0" w:space="0" w:color="auto"/>
          </w:divBdr>
          <w:divsChild>
            <w:div w:id="1802572120">
              <w:marLeft w:val="0"/>
              <w:marRight w:val="0"/>
              <w:marTop w:val="0"/>
              <w:marBottom w:val="0"/>
              <w:divBdr>
                <w:top w:val="none" w:sz="0" w:space="0" w:color="auto"/>
                <w:left w:val="none" w:sz="0" w:space="0" w:color="auto"/>
                <w:bottom w:val="none" w:sz="0" w:space="0" w:color="auto"/>
                <w:right w:val="none" w:sz="0" w:space="0" w:color="auto"/>
              </w:divBdr>
              <w:divsChild>
                <w:div w:id="266929675">
                  <w:marLeft w:val="0"/>
                  <w:marRight w:val="0"/>
                  <w:marTop w:val="0"/>
                  <w:marBottom w:val="0"/>
                  <w:divBdr>
                    <w:top w:val="none" w:sz="0" w:space="0" w:color="auto"/>
                    <w:left w:val="none" w:sz="0" w:space="0" w:color="auto"/>
                    <w:bottom w:val="none" w:sz="0" w:space="0" w:color="auto"/>
                    <w:right w:val="none" w:sz="0" w:space="0" w:color="auto"/>
                  </w:divBdr>
                  <w:divsChild>
                    <w:div w:id="1638216701">
                      <w:marLeft w:val="0"/>
                      <w:marRight w:val="0"/>
                      <w:marTop w:val="0"/>
                      <w:marBottom w:val="0"/>
                      <w:divBdr>
                        <w:top w:val="none" w:sz="0" w:space="0" w:color="auto"/>
                        <w:left w:val="none" w:sz="0" w:space="0" w:color="auto"/>
                        <w:bottom w:val="none" w:sz="0" w:space="0" w:color="auto"/>
                        <w:right w:val="none" w:sz="0" w:space="0" w:color="auto"/>
                      </w:divBdr>
                      <w:divsChild>
                        <w:div w:id="890114978">
                          <w:marLeft w:val="0"/>
                          <w:marRight w:val="0"/>
                          <w:marTop w:val="0"/>
                          <w:marBottom w:val="0"/>
                          <w:divBdr>
                            <w:top w:val="none" w:sz="0" w:space="0" w:color="auto"/>
                            <w:left w:val="none" w:sz="0" w:space="0" w:color="auto"/>
                            <w:bottom w:val="none" w:sz="0" w:space="0" w:color="auto"/>
                            <w:right w:val="none" w:sz="0" w:space="0" w:color="auto"/>
                          </w:divBdr>
                        </w:div>
                        <w:div w:id="922034791">
                          <w:marLeft w:val="0"/>
                          <w:marRight w:val="0"/>
                          <w:marTop w:val="0"/>
                          <w:marBottom w:val="0"/>
                          <w:divBdr>
                            <w:top w:val="none" w:sz="0" w:space="0" w:color="auto"/>
                            <w:left w:val="none" w:sz="0" w:space="0" w:color="auto"/>
                            <w:bottom w:val="none" w:sz="0" w:space="0" w:color="auto"/>
                            <w:right w:val="none" w:sz="0" w:space="0" w:color="auto"/>
                          </w:divBdr>
                          <w:divsChild>
                            <w:div w:id="1214737758">
                              <w:marLeft w:val="0"/>
                              <w:marRight w:val="0"/>
                              <w:marTop w:val="240"/>
                              <w:marBottom w:val="0"/>
                              <w:divBdr>
                                <w:top w:val="none" w:sz="0" w:space="0" w:color="auto"/>
                                <w:left w:val="none" w:sz="0" w:space="0" w:color="auto"/>
                                <w:bottom w:val="none" w:sz="0" w:space="0" w:color="auto"/>
                                <w:right w:val="none" w:sz="0" w:space="0" w:color="auto"/>
                              </w:divBdr>
                              <w:divsChild>
                                <w:div w:id="1093476589">
                                  <w:marLeft w:val="0"/>
                                  <w:marRight w:val="0"/>
                                  <w:marTop w:val="0"/>
                                  <w:marBottom w:val="0"/>
                                  <w:divBdr>
                                    <w:top w:val="none" w:sz="0" w:space="0" w:color="auto"/>
                                    <w:left w:val="none" w:sz="0" w:space="0" w:color="auto"/>
                                    <w:bottom w:val="none" w:sz="0" w:space="0" w:color="auto"/>
                                    <w:right w:val="none" w:sz="0" w:space="0" w:color="auto"/>
                                  </w:divBdr>
                                  <w:divsChild>
                                    <w:div w:id="672877615">
                                      <w:marLeft w:val="0"/>
                                      <w:marRight w:val="0"/>
                                      <w:marTop w:val="0"/>
                                      <w:marBottom w:val="0"/>
                                      <w:divBdr>
                                        <w:top w:val="none" w:sz="0" w:space="0" w:color="auto"/>
                                        <w:left w:val="none" w:sz="0" w:space="0" w:color="auto"/>
                                        <w:bottom w:val="none" w:sz="0" w:space="0" w:color="auto"/>
                                        <w:right w:val="none" w:sz="0" w:space="0" w:color="auto"/>
                                      </w:divBdr>
                                      <w:divsChild>
                                        <w:div w:id="967393102">
                                          <w:marLeft w:val="0"/>
                                          <w:marRight w:val="0"/>
                                          <w:marTop w:val="0"/>
                                          <w:marBottom w:val="300"/>
                                          <w:divBdr>
                                            <w:top w:val="none" w:sz="0" w:space="0" w:color="auto"/>
                                            <w:left w:val="none" w:sz="0" w:space="0" w:color="auto"/>
                                            <w:bottom w:val="none" w:sz="0" w:space="0" w:color="auto"/>
                                            <w:right w:val="none" w:sz="0" w:space="0" w:color="auto"/>
                                          </w:divBdr>
                                          <w:divsChild>
                                            <w:div w:id="755057060">
                                              <w:marLeft w:val="0"/>
                                              <w:marRight w:val="0"/>
                                              <w:marTop w:val="0"/>
                                              <w:marBottom w:val="0"/>
                                              <w:divBdr>
                                                <w:top w:val="none" w:sz="0" w:space="0" w:color="auto"/>
                                                <w:left w:val="none" w:sz="0" w:space="0" w:color="auto"/>
                                                <w:bottom w:val="none" w:sz="0" w:space="0" w:color="auto"/>
                                                <w:right w:val="none" w:sz="0" w:space="0" w:color="auto"/>
                                              </w:divBdr>
                                            </w:div>
                                          </w:divsChild>
                                        </w:div>
                                        <w:div w:id="936406084">
                                          <w:marLeft w:val="0"/>
                                          <w:marRight w:val="0"/>
                                          <w:marTop w:val="0"/>
                                          <w:marBottom w:val="0"/>
                                          <w:divBdr>
                                            <w:top w:val="none" w:sz="0" w:space="0" w:color="auto"/>
                                            <w:left w:val="none" w:sz="0" w:space="0" w:color="auto"/>
                                            <w:bottom w:val="none" w:sz="0" w:space="0" w:color="auto"/>
                                            <w:right w:val="none" w:sz="0" w:space="0" w:color="auto"/>
                                          </w:divBdr>
                                          <w:divsChild>
                                            <w:div w:id="979574968">
                                              <w:marLeft w:val="0"/>
                                              <w:marRight w:val="0"/>
                                              <w:marTop w:val="0"/>
                                              <w:marBottom w:val="0"/>
                                              <w:divBdr>
                                                <w:top w:val="none" w:sz="0" w:space="0" w:color="auto"/>
                                                <w:left w:val="none" w:sz="0" w:space="0" w:color="auto"/>
                                                <w:bottom w:val="none" w:sz="0" w:space="0" w:color="auto"/>
                                                <w:right w:val="none" w:sz="0" w:space="0" w:color="auto"/>
                                              </w:divBdr>
                                            </w:div>
                                            <w:div w:id="13994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8478">
                              <w:marLeft w:val="0"/>
                              <w:marRight w:val="0"/>
                              <w:marTop w:val="0"/>
                              <w:marBottom w:val="0"/>
                              <w:divBdr>
                                <w:top w:val="none" w:sz="0" w:space="0" w:color="auto"/>
                                <w:left w:val="none" w:sz="0" w:space="0" w:color="auto"/>
                                <w:bottom w:val="none" w:sz="0" w:space="0" w:color="auto"/>
                                <w:right w:val="none" w:sz="0" w:space="0" w:color="auto"/>
                              </w:divBdr>
                              <w:divsChild>
                                <w:div w:id="1266814197">
                                  <w:marLeft w:val="0"/>
                                  <w:marRight w:val="0"/>
                                  <w:marTop w:val="195"/>
                                  <w:marBottom w:val="0"/>
                                  <w:divBdr>
                                    <w:top w:val="none" w:sz="0" w:space="0" w:color="auto"/>
                                    <w:left w:val="none" w:sz="0" w:space="0" w:color="auto"/>
                                    <w:bottom w:val="none" w:sz="0" w:space="0" w:color="auto"/>
                                    <w:right w:val="none" w:sz="0" w:space="0" w:color="auto"/>
                                  </w:divBdr>
                                  <w:divsChild>
                                    <w:div w:id="1319262726">
                                      <w:marLeft w:val="0"/>
                                      <w:marRight w:val="0"/>
                                      <w:marTop w:val="0"/>
                                      <w:marBottom w:val="0"/>
                                      <w:divBdr>
                                        <w:top w:val="none" w:sz="0" w:space="0" w:color="auto"/>
                                        <w:left w:val="none" w:sz="0" w:space="0" w:color="auto"/>
                                        <w:bottom w:val="none" w:sz="0" w:space="0" w:color="auto"/>
                                        <w:right w:val="none" w:sz="0" w:space="0" w:color="auto"/>
                                      </w:divBdr>
                                      <w:divsChild>
                                        <w:div w:id="1529097271">
                                          <w:marLeft w:val="0"/>
                                          <w:marRight w:val="0"/>
                                          <w:marTop w:val="0"/>
                                          <w:marBottom w:val="0"/>
                                          <w:divBdr>
                                            <w:top w:val="none" w:sz="0" w:space="0" w:color="auto"/>
                                            <w:left w:val="none" w:sz="0" w:space="0" w:color="auto"/>
                                            <w:bottom w:val="none" w:sz="0" w:space="0" w:color="auto"/>
                                            <w:right w:val="none" w:sz="0" w:space="0" w:color="auto"/>
                                          </w:divBdr>
                                          <w:divsChild>
                                            <w:div w:id="117337962">
                                              <w:marLeft w:val="0"/>
                                              <w:marRight w:val="0"/>
                                              <w:marTop w:val="0"/>
                                              <w:marBottom w:val="0"/>
                                              <w:divBdr>
                                                <w:top w:val="none" w:sz="0" w:space="0" w:color="auto"/>
                                                <w:left w:val="none" w:sz="0" w:space="0" w:color="auto"/>
                                                <w:bottom w:val="none" w:sz="0" w:space="0" w:color="auto"/>
                                                <w:right w:val="none" w:sz="0" w:space="0" w:color="auto"/>
                                              </w:divBdr>
                                              <w:divsChild>
                                                <w:div w:id="1215893626">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sChild>
                                                    <w:div w:id="1511066102">
                                                      <w:marLeft w:val="0"/>
                                                      <w:marRight w:val="0"/>
                                                      <w:marTop w:val="0"/>
                                                      <w:marBottom w:val="0"/>
                                                      <w:divBdr>
                                                        <w:top w:val="none" w:sz="0" w:space="0" w:color="auto"/>
                                                        <w:left w:val="none" w:sz="0" w:space="0" w:color="auto"/>
                                                        <w:bottom w:val="none" w:sz="0" w:space="0" w:color="auto"/>
                                                        <w:right w:val="none" w:sz="0" w:space="0" w:color="auto"/>
                                                      </w:divBdr>
                                                      <w:divsChild>
                                                        <w:div w:id="329451716">
                                                          <w:marLeft w:val="0"/>
                                                          <w:marRight w:val="0"/>
                                                          <w:marTop w:val="0"/>
                                                          <w:marBottom w:val="0"/>
                                                          <w:divBdr>
                                                            <w:top w:val="none" w:sz="0" w:space="0" w:color="auto"/>
                                                            <w:left w:val="none" w:sz="0" w:space="0" w:color="auto"/>
                                                            <w:bottom w:val="none" w:sz="0" w:space="0" w:color="auto"/>
                                                            <w:right w:val="none" w:sz="0" w:space="0" w:color="auto"/>
                                                          </w:divBdr>
                                                        </w:div>
                                                        <w:div w:id="13758882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0675267">
                                                  <w:marLeft w:val="0"/>
                                                  <w:marRight w:val="0"/>
                                                  <w:marTop w:val="0"/>
                                                  <w:marBottom w:val="0"/>
                                                  <w:divBdr>
                                                    <w:top w:val="none" w:sz="0" w:space="0" w:color="auto"/>
                                                    <w:left w:val="none" w:sz="0" w:space="0" w:color="auto"/>
                                                    <w:bottom w:val="none" w:sz="0" w:space="0" w:color="auto"/>
                                                    <w:right w:val="none" w:sz="0" w:space="0" w:color="auto"/>
                                                  </w:divBdr>
                                                  <w:divsChild>
                                                    <w:div w:id="19059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闫开龙</cp:lastModifiedBy>
  <cp:revision>10</cp:revision>
  <dcterms:created xsi:type="dcterms:W3CDTF">2022-11-29T06:55:00Z</dcterms:created>
  <dcterms:modified xsi:type="dcterms:W3CDTF">2022-12-05T02:16:00Z</dcterms:modified>
</cp:coreProperties>
</file>