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8601" w14:textId="77777777" w:rsidR="00235BFF" w:rsidRDefault="00656B06">
      <w:pPr>
        <w:widowControl/>
        <w:spacing w:line="240" w:lineRule="auto"/>
        <w:ind w:firstLineChars="0" w:firstLine="0"/>
        <w:rPr>
          <w:rFonts w:ascii="方正小标宋简体" w:eastAsia="仿宋_GB2312" w:hAnsi="方正小标宋简体"/>
          <w:sz w:val="44"/>
          <w:szCs w:val="44"/>
        </w:rPr>
      </w:pPr>
      <w:r>
        <w:rPr>
          <w:rFonts w:ascii="仿宋_GB2312" w:eastAsia="仿宋_GB2312" w:hAnsi="Times New Roman" w:cs="Times New Roman" w:hint="eastAsia"/>
          <w:szCs w:val="32"/>
        </w:rPr>
        <w:t>附件3</w:t>
      </w:r>
    </w:p>
    <w:p w14:paraId="28F0B46C" w14:textId="158FEF08" w:rsidR="00235BFF" w:rsidRDefault="00656B0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管理助理、教学助理</w:t>
      </w:r>
      <w:r w:rsidR="00CE2E3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、科研助理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录用人员办理签约手续具体流程</w:t>
      </w:r>
    </w:p>
    <w:p w14:paraId="354667D4" w14:textId="04514610" w:rsidR="00235BFF" w:rsidRDefault="00656B06">
      <w:pPr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请各用</w:t>
      </w:r>
      <w:r w:rsidR="00BF3ACF">
        <w:rPr>
          <w:rFonts w:ascii="仿宋" w:hAnsi="仿宋" w:hint="eastAsia"/>
          <w:szCs w:val="32"/>
        </w:rPr>
        <w:t>工</w:t>
      </w:r>
      <w:r>
        <w:rPr>
          <w:rFonts w:ascii="仿宋" w:hAnsi="仿宋" w:hint="eastAsia"/>
          <w:szCs w:val="32"/>
        </w:rPr>
        <w:t>单位于</w:t>
      </w:r>
      <w:r w:rsidR="00652E0E">
        <w:rPr>
          <w:rFonts w:ascii="仿宋" w:hAnsi="仿宋"/>
          <w:szCs w:val="32"/>
        </w:rPr>
        <w:t>7</w:t>
      </w:r>
      <w:r>
        <w:rPr>
          <w:rFonts w:ascii="仿宋" w:hAnsi="仿宋" w:hint="eastAsia"/>
          <w:szCs w:val="32"/>
        </w:rPr>
        <w:t>月</w:t>
      </w:r>
      <w:r w:rsidR="00652E0E">
        <w:rPr>
          <w:rFonts w:ascii="仿宋" w:hAnsi="仿宋"/>
          <w:szCs w:val="32"/>
        </w:rPr>
        <w:t>8</w:t>
      </w:r>
      <w:r>
        <w:rPr>
          <w:rFonts w:ascii="仿宋" w:hAnsi="仿宋" w:hint="eastAsia"/>
          <w:szCs w:val="32"/>
        </w:rPr>
        <w:t>日之前，与拟录用人员办理签约手续，签约具体流程如下：</w:t>
      </w:r>
    </w:p>
    <w:p w14:paraId="690A0CA0" w14:textId="7864DB6C" w:rsidR="00235BFF" w:rsidRDefault="00656B06">
      <w:pPr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一、用</w:t>
      </w:r>
      <w:r w:rsidR="00BF3ACF">
        <w:rPr>
          <w:rFonts w:ascii="仿宋" w:hAnsi="仿宋" w:hint="eastAsia"/>
          <w:szCs w:val="32"/>
        </w:rPr>
        <w:t>工</w:t>
      </w:r>
      <w:r>
        <w:rPr>
          <w:rFonts w:ascii="仿宋" w:hAnsi="仿宋" w:hint="eastAsia"/>
          <w:szCs w:val="32"/>
        </w:rPr>
        <w:t>单位</w:t>
      </w:r>
      <w:r>
        <w:rPr>
          <w:rFonts w:ascii="仿宋" w:hAnsi="仿宋"/>
          <w:szCs w:val="32"/>
        </w:rPr>
        <w:t>党组织对拟使用劳务派遣人员进行思想政治情况审查，严把政治关。</w:t>
      </w:r>
    </w:p>
    <w:p w14:paraId="41934372" w14:textId="2CE6B11F" w:rsidR="00235BFF" w:rsidRDefault="00656B06">
      <w:pPr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二、用</w:t>
      </w:r>
      <w:r w:rsidR="00BF3ACF">
        <w:rPr>
          <w:rFonts w:ascii="仿宋" w:hAnsi="仿宋" w:hint="eastAsia"/>
          <w:szCs w:val="32"/>
        </w:rPr>
        <w:t>工</w:t>
      </w:r>
      <w:r>
        <w:rPr>
          <w:rFonts w:ascii="仿宋" w:hAnsi="仿宋" w:hint="eastAsia"/>
          <w:szCs w:val="32"/>
        </w:rPr>
        <w:t>单位</w:t>
      </w:r>
      <w:r>
        <w:rPr>
          <w:rFonts w:ascii="仿宋" w:hAnsi="仿宋"/>
          <w:szCs w:val="32"/>
        </w:rPr>
        <w:t>联系劳务派遣公司沟通签约事宜（成都人才有限责任公司，联系人：</w:t>
      </w:r>
      <w:r>
        <w:rPr>
          <w:rFonts w:ascii="仿宋" w:hAnsi="仿宋" w:hint="eastAsia"/>
          <w:szCs w:val="32"/>
        </w:rPr>
        <w:t>曹竹波</w:t>
      </w:r>
      <w:r>
        <w:rPr>
          <w:rFonts w:ascii="仿宋" w:hAnsi="仿宋"/>
          <w:szCs w:val="32"/>
        </w:rPr>
        <w:t>，电话：18008097277）。由</w:t>
      </w:r>
      <w:r>
        <w:rPr>
          <w:rFonts w:ascii="仿宋" w:hAnsi="仿宋" w:hint="eastAsia"/>
          <w:szCs w:val="32"/>
        </w:rPr>
        <w:t>用人单位</w:t>
      </w:r>
      <w:r>
        <w:rPr>
          <w:rFonts w:ascii="仿宋" w:hAnsi="仿宋"/>
          <w:szCs w:val="32"/>
        </w:rPr>
        <w:t>填写《新增派遣人员确认单》，并收集拟</w:t>
      </w:r>
      <w:r>
        <w:rPr>
          <w:rFonts w:ascii="仿宋" w:hAnsi="仿宋" w:hint="eastAsia"/>
          <w:szCs w:val="32"/>
        </w:rPr>
        <w:t>录用</w:t>
      </w:r>
      <w:r>
        <w:rPr>
          <w:rFonts w:ascii="仿宋" w:hAnsi="仿宋"/>
          <w:szCs w:val="32"/>
        </w:rPr>
        <w:t>人员的</w:t>
      </w:r>
      <w:r>
        <w:rPr>
          <w:rFonts w:ascii="仿宋" w:hAnsi="仿宋" w:hint="eastAsia"/>
          <w:szCs w:val="32"/>
        </w:rPr>
        <w:t>建设银行</w:t>
      </w:r>
      <w:r>
        <w:rPr>
          <w:rFonts w:ascii="仿宋" w:hAnsi="仿宋"/>
          <w:szCs w:val="32"/>
        </w:rPr>
        <w:t>卡号，将上述材料发至成都人才有限责任公司</w:t>
      </w:r>
      <w:r>
        <w:rPr>
          <w:rFonts w:ascii="仿宋" w:hAnsi="仿宋" w:hint="eastAsia"/>
          <w:szCs w:val="32"/>
        </w:rPr>
        <w:t>曹竹波</w:t>
      </w:r>
      <w:r>
        <w:rPr>
          <w:rFonts w:ascii="仿宋" w:hAnsi="仿宋"/>
          <w:szCs w:val="32"/>
        </w:rPr>
        <w:t>老师处。</w:t>
      </w:r>
    </w:p>
    <w:p w14:paraId="498F46C7" w14:textId="77777777" w:rsidR="00235BFF" w:rsidRDefault="00656B06">
      <w:pPr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三、</w:t>
      </w:r>
      <w:r>
        <w:rPr>
          <w:rFonts w:ascii="仿宋" w:hAnsi="仿宋"/>
          <w:szCs w:val="32"/>
        </w:rPr>
        <w:t>劳务派遣公司与拟</w:t>
      </w:r>
      <w:r>
        <w:rPr>
          <w:rFonts w:ascii="仿宋" w:hAnsi="仿宋" w:hint="eastAsia"/>
          <w:szCs w:val="32"/>
        </w:rPr>
        <w:t>录用</w:t>
      </w:r>
      <w:r>
        <w:rPr>
          <w:rFonts w:ascii="仿宋" w:hAnsi="仿宋"/>
          <w:szCs w:val="32"/>
        </w:rPr>
        <w:t>人员签订劳务派遣合同。</w:t>
      </w:r>
      <w:r>
        <w:rPr>
          <w:rFonts w:ascii="仿宋" w:hAnsi="仿宋" w:hint="eastAsia"/>
          <w:szCs w:val="32"/>
        </w:rPr>
        <w:t>用人单位</w:t>
      </w:r>
      <w:r>
        <w:rPr>
          <w:rFonts w:ascii="仿宋" w:hAnsi="仿宋"/>
          <w:szCs w:val="32"/>
        </w:rPr>
        <w:t>应根据实际情况，与拟</w:t>
      </w:r>
      <w:r>
        <w:rPr>
          <w:rFonts w:ascii="仿宋" w:hAnsi="仿宋" w:hint="eastAsia"/>
          <w:szCs w:val="32"/>
        </w:rPr>
        <w:t>录用</w:t>
      </w:r>
      <w:r>
        <w:rPr>
          <w:rFonts w:ascii="仿宋" w:hAnsi="仿宋"/>
          <w:szCs w:val="32"/>
        </w:rPr>
        <w:t>人员和劳务派遣公司做好沟通协调，协助并监督劳务派遣公司与拟</w:t>
      </w:r>
      <w:r>
        <w:rPr>
          <w:rFonts w:ascii="仿宋" w:hAnsi="仿宋" w:hint="eastAsia"/>
          <w:szCs w:val="32"/>
        </w:rPr>
        <w:t>录用</w:t>
      </w:r>
      <w:r>
        <w:rPr>
          <w:rFonts w:ascii="仿宋" w:hAnsi="仿宋"/>
          <w:szCs w:val="32"/>
        </w:rPr>
        <w:t>人员签订劳务派遣合同。</w:t>
      </w:r>
    </w:p>
    <w:p w14:paraId="189B1C62" w14:textId="6B266328" w:rsidR="00235BFF" w:rsidRDefault="00656B06">
      <w:pPr>
        <w:rPr>
          <w:rFonts w:ascii="仿宋_GB2312" w:eastAsia="仿宋_GB2312" w:hAnsi="Times New Roman" w:cs="Times New Roman"/>
          <w:szCs w:val="32"/>
        </w:rPr>
        <w:sectPr w:rsidR="00235B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936" w:right="567" w:bottom="777" w:left="851" w:header="851" w:footer="992" w:gutter="0"/>
          <w:cols w:space="425"/>
          <w:docGrid w:type="lines" w:linePitch="312"/>
        </w:sectPr>
      </w:pPr>
      <w:r>
        <w:rPr>
          <w:rFonts w:ascii="仿宋" w:hAnsi="仿宋" w:hint="eastAsia"/>
          <w:szCs w:val="32"/>
        </w:rPr>
        <w:t>四、用</w:t>
      </w:r>
      <w:r w:rsidR="00B76FCE">
        <w:rPr>
          <w:rFonts w:ascii="仿宋" w:hAnsi="仿宋" w:hint="eastAsia"/>
          <w:szCs w:val="32"/>
        </w:rPr>
        <w:t>工</w:t>
      </w:r>
      <w:r>
        <w:rPr>
          <w:rFonts w:ascii="仿宋" w:hAnsi="仿宋" w:hint="eastAsia"/>
          <w:szCs w:val="32"/>
        </w:rPr>
        <w:t>单位将签约情况报</w:t>
      </w:r>
      <w:r>
        <w:rPr>
          <w:rFonts w:ascii="仿宋" w:hAnsi="仿宋" w:cs="仿宋" w:hint="eastAsia"/>
          <w:szCs w:val="32"/>
        </w:rPr>
        <w:t>人事处（党委教师工作部）</w:t>
      </w:r>
      <w:r>
        <w:rPr>
          <w:rFonts w:ascii="仿宋" w:hAnsi="仿宋" w:hint="eastAsia"/>
          <w:szCs w:val="32"/>
        </w:rPr>
        <w:t>备案，将本校学生劳务派遣合同复印件交至学生职业规划与就业指导中心</w:t>
      </w:r>
      <w:r w:rsidR="00237492" w:rsidRPr="00237492">
        <w:rPr>
          <w:rFonts w:ascii="仿宋" w:hAnsi="仿宋" w:hint="eastAsia"/>
          <w:szCs w:val="32"/>
        </w:rPr>
        <w:t>凌老师</w:t>
      </w:r>
      <w:r>
        <w:rPr>
          <w:rFonts w:ascii="仿宋" w:hAnsi="仿宋" w:hint="eastAsia"/>
          <w:szCs w:val="32"/>
        </w:rPr>
        <w:t>（028-</w:t>
      </w:r>
      <w:r w:rsidR="00237492" w:rsidRPr="00237492">
        <w:rPr>
          <w:rFonts w:ascii="仿宋" w:hAnsi="仿宋"/>
          <w:szCs w:val="32"/>
        </w:rPr>
        <w:t>87092448</w:t>
      </w:r>
      <w:r>
        <w:rPr>
          <w:rFonts w:ascii="仿宋" w:hAnsi="仿宋" w:hint="eastAsia"/>
          <w:szCs w:val="32"/>
        </w:rPr>
        <w:t>）处备案。</w:t>
      </w:r>
    </w:p>
    <w:tbl>
      <w:tblPr>
        <w:tblW w:w="19719" w:type="dxa"/>
        <w:tblLook w:val="04A0" w:firstRow="1" w:lastRow="0" w:firstColumn="1" w:lastColumn="0" w:noHBand="0" w:noVBand="1"/>
      </w:tblPr>
      <w:tblGrid>
        <w:gridCol w:w="416"/>
        <w:gridCol w:w="718"/>
        <w:gridCol w:w="1134"/>
        <w:gridCol w:w="709"/>
        <w:gridCol w:w="709"/>
        <w:gridCol w:w="709"/>
        <w:gridCol w:w="708"/>
        <w:gridCol w:w="709"/>
        <w:gridCol w:w="848"/>
        <w:gridCol w:w="996"/>
        <w:gridCol w:w="849"/>
        <w:gridCol w:w="111"/>
        <w:gridCol w:w="882"/>
        <w:gridCol w:w="458"/>
        <w:gridCol w:w="250"/>
        <w:gridCol w:w="668"/>
        <w:gridCol w:w="242"/>
        <w:gridCol w:w="508"/>
        <w:gridCol w:w="252"/>
        <w:gridCol w:w="740"/>
        <w:gridCol w:w="420"/>
        <w:gridCol w:w="431"/>
        <w:gridCol w:w="529"/>
        <w:gridCol w:w="718"/>
        <w:gridCol w:w="242"/>
        <w:gridCol w:w="236"/>
        <w:gridCol w:w="82"/>
        <w:gridCol w:w="878"/>
        <w:gridCol w:w="960"/>
        <w:gridCol w:w="960"/>
        <w:gridCol w:w="560"/>
        <w:gridCol w:w="1087"/>
      </w:tblGrid>
      <w:tr w:rsidR="00235BFF" w14:paraId="3F85944A" w14:textId="77777777">
        <w:trPr>
          <w:trHeight w:val="585"/>
        </w:trPr>
        <w:tc>
          <w:tcPr>
            <w:tcW w:w="19719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9826" w14:textId="77777777" w:rsidR="00235BFF" w:rsidRDefault="00656B06">
            <w:pPr>
              <w:widowControl/>
              <w:spacing w:line="240" w:lineRule="auto"/>
              <w:ind w:firstLineChars="2000" w:firstLine="6406"/>
              <w:jc w:val="both"/>
              <w:rPr>
                <w:rFonts w:ascii="华文细黑" w:eastAsia="华文细黑" w:hAnsi="华文细黑"/>
                <w:b/>
                <w:bCs/>
                <w:kern w:val="0"/>
                <w:szCs w:val="32"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0"/>
                <w:szCs w:val="32"/>
              </w:rPr>
              <w:lastRenderedPageBreak/>
              <w:t>新增派遣人员确认单</w:t>
            </w:r>
          </w:p>
        </w:tc>
      </w:tr>
      <w:tr w:rsidR="00235BFF" w14:paraId="338A9F6D" w14:textId="77777777">
        <w:trPr>
          <w:gridAfter w:val="1"/>
          <w:wAfter w:w="1087" w:type="dxa"/>
          <w:trHeight w:val="58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6B45A" w14:textId="77777777" w:rsidR="00235BFF" w:rsidRDefault="00656B06">
            <w:pPr>
              <w:widowControl/>
              <w:spacing w:line="240" w:lineRule="auto"/>
              <w:ind w:firstLineChars="0" w:firstLine="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用工单位:(盖章)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18F86" w14:textId="77777777" w:rsidR="00235BFF" w:rsidRDefault="00235BFF">
            <w:pPr>
              <w:widowControl/>
              <w:spacing w:line="240" w:lineRule="auto"/>
              <w:ind w:firstLineChars="0" w:firstLine="0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BF5A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单位负责人签字：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CD134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28C57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E8DEC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73F93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E9DA8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2F2CC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961DC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C2863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3447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09196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E02D5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F68F7" w14:textId="77777777" w:rsidR="00235BFF" w:rsidRDefault="00235BF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BFF" w14:paraId="6F5A3134" w14:textId="77777777">
        <w:trPr>
          <w:gridAfter w:val="5"/>
          <w:wAfter w:w="4445" w:type="dxa"/>
          <w:trHeight w:val="106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E5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6B7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D6D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3CA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劳动合同期限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06D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试用期期限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46D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派遣地点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6CA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79D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合同工资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5E0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试用期工资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271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工时制度（标准、综合、不定时）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555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工资发放时间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454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工资发放所属月（上月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当月）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168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社保缴费基数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03E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社保开始时间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79B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公积金缴费基数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E49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公积金缴费比例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064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公积金开始时间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114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B2E4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35BFF" w14:paraId="7E56962E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7D9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104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225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560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0BC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05E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C62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F3A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542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AAD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29C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C24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423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F2D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4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5B8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BC1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39E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1B0C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2E4BF0A4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5A2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2BF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532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266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27C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2DF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8F2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F7E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FA2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160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504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74F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75F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E0A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F83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A9B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047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BA7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06FB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36679BC1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FE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BF4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CB4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D6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B0D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0D7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64E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6B8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C93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A69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821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602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E5A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181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486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7E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302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447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B596D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062133A9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E0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323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168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71B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2FF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7F8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45D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C8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3C7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F41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825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7D6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AA6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B35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329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E68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9A9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782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0607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087246F9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4F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96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DF9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FC3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C6C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E49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61C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AD4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D65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33E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074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21A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EF3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B12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15A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DA6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0A4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CDC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11AEF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0865F347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11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556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027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763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6C5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E5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F7C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B97B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66E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3668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1E1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C1FC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A1A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A45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7BA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D4B3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8EA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16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F4926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5BFF" w14:paraId="2E0BDB2C" w14:textId="77777777">
        <w:trPr>
          <w:gridAfter w:val="5"/>
          <w:wAfter w:w="4445" w:type="dxa"/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28E4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8A4A4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50A75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307FC2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A2166E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437BD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F1AC29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66735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62BCC5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0C35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817D34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ACDCA7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99DC4F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5919A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CF7EB0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BF33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D5CB1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09CD7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D106D" w14:textId="77777777" w:rsidR="00235BFF" w:rsidRDefault="00656B06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7E3FBF5" w14:textId="77777777" w:rsidR="00235BFF" w:rsidRDefault="00235BFF">
      <w:pPr>
        <w:ind w:rightChars="-20" w:right="-64" w:firstLineChars="0" w:firstLine="0"/>
        <w:rPr>
          <w:sz w:val="21"/>
          <w:szCs w:val="21"/>
        </w:rPr>
      </w:pPr>
    </w:p>
    <w:sectPr w:rsidR="00235BFF">
      <w:pgSz w:w="16840" w:h="11900" w:orient="landscape"/>
      <w:pgMar w:top="851" w:right="936" w:bottom="567" w:left="7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AA00" w14:textId="77777777" w:rsidR="00B86293" w:rsidRDefault="00B86293">
      <w:pPr>
        <w:spacing w:line="240" w:lineRule="auto"/>
      </w:pPr>
      <w:r>
        <w:separator/>
      </w:r>
    </w:p>
  </w:endnote>
  <w:endnote w:type="continuationSeparator" w:id="0">
    <w:p w14:paraId="6FDAC49A" w14:textId="77777777" w:rsidR="00B86293" w:rsidRDefault="00B86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46AC164-F6EC-43FC-88B3-83C9987FBDC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2" w:subsetted="1" w:fontKey="{568BA307-35D2-4B0F-B8AA-AED43ACEDD5E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8D50D9AA-2A61-404E-B36C-90CE4C18D4A8}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2EAA9D39-2FF7-4957-9E3E-9EFBB48E96D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027B" w14:textId="77777777" w:rsidR="00CE2E3D" w:rsidRDefault="00CE2E3D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6B79" w14:textId="77777777" w:rsidR="00CE2E3D" w:rsidRDefault="00CE2E3D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391B" w14:textId="77777777" w:rsidR="00CE2E3D" w:rsidRDefault="00CE2E3D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88FE" w14:textId="77777777" w:rsidR="00B86293" w:rsidRDefault="00B86293">
      <w:r>
        <w:separator/>
      </w:r>
    </w:p>
  </w:footnote>
  <w:footnote w:type="continuationSeparator" w:id="0">
    <w:p w14:paraId="481203D7" w14:textId="77777777" w:rsidR="00B86293" w:rsidRDefault="00B8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D57B" w14:textId="77777777" w:rsidR="00CE2E3D" w:rsidRDefault="00CE2E3D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9B21" w14:textId="77777777" w:rsidR="00CE2E3D" w:rsidRDefault="00CE2E3D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6C7" w14:textId="77777777" w:rsidR="00CE2E3D" w:rsidRDefault="00CE2E3D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wZjkzMzgwNWQ4YTlmYjE1Yzk5ODkyZjMwYzc5YmEifQ=="/>
  </w:docVars>
  <w:rsids>
    <w:rsidRoot w:val="00775C4A"/>
    <w:rsid w:val="DF1F1D84"/>
    <w:rsid w:val="00014775"/>
    <w:rsid w:val="00027609"/>
    <w:rsid w:val="000464D0"/>
    <w:rsid w:val="00050B43"/>
    <w:rsid w:val="0005475D"/>
    <w:rsid w:val="000873E7"/>
    <w:rsid w:val="000A788F"/>
    <w:rsid w:val="000C066D"/>
    <w:rsid w:val="00147DF7"/>
    <w:rsid w:val="0015091E"/>
    <w:rsid w:val="00163C71"/>
    <w:rsid w:val="00174EDA"/>
    <w:rsid w:val="001771D8"/>
    <w:rsid w:val="00184E52"/>
    <w:rsid w:val="00192963"/>
    <w:rsid w:val="001C140F"/>
    <w:rsid w:val="001D43BA"/>
    <w:rsid w:val="001E3F7B"/>
    <w:rsid w:val="001F6C06"/>
    <w:rsid w:val="00213697"/>
    <w:rsid w:val="00216397"/>
    <w:rsid w:val="00235BF2"/>
    <w:rsid w:val="00235BFF"/>
    <w:rsid w:val="00237492"/>
    <w:rsid w:val="002603DF"/>
    <w:rsid w:val="00283634"/>
    <w:rsid w:val="0029657D"/>
    <w:rsid w:val="002B355E"/>
    <w:rsid w:val="002B429D"/>
    <w:rsid w:val="002B43FB"/>
    <w:rsid w:val="002C1B24"/>
    <w:rsid w:val="002D1B05"/>
    <w:rsid w:val="002E2BE1"/>
    <w:rsid w:val="002F171B"/>
    <w:rsid w:val="003015E1"/>
    <w:rsid w:val="003133E6"/>
    <w:rsid w:val="00355099"/>
    <w:rsid w:val="003620F5"/>
    <w:rsid w:val="00366A3D"/>
    <w:rsid w:val="003A375C"/>
    <w:rsid w:val="003F11B2"/>
    <w:rsid w:val="003F401C"/>
    <w:rsid w:val="0043599B"/>
    <w:rsid w:val="00457760"/>
    <w:rsid w:val="00473597"/>
    <w:rsid w:val="004A1ACA"/>
    <w:rsid w:val="004A3E1D"/>
    <w:rsid w:val="004D1F23"/>
    <w:rsid w:val="004F6FA1"/>
    <w:rsid w:val="005134BE"/>
    <w:rsid w:val="00537926"/>
    <w:rsid w:val="00550DBA"/>
    <w:rsid w:val="005672DD"/>
    <w:rsid w:val="005848E5"/>
    <w:rsid w:val="0059154B"/>
    <w:rsid w:val="005D2FE8"/>
    <w:rsid w:val="005D5A51"/>
    <w:rsid w:val="005F4A80"/>
    <w:rsid w:val="00610C90"/>
    <w:rsid w:val="0064184D"/>
    <w:rsid w:val="00643330"/>
    <w:rsid w:val="00652E0E"/>
    <w:rsid w:val="00656B06"/>
    <w:rsid w:val="0066688E"/>
    <w:rsid w:val="00667995"/>
    <w:rsid w:val="0067631B"/>
    <w:rsid w:val="006822C2"/>
    <w:rsid w:val="006C38A1"/>
    <w:rsid w:val="006D3A19"/>
    <w:rsid w:val="006D4B76"/>
    <w:rsid w:val="006E6C92"/>
    <w:rsid w:val="00714159"/>
    <w:rsid w:val="00714914"/>
    <w:rsid w:val="0073088C"/>
    <w:rsid w:val="00755A4B"/>
    <w:rsid w:val="00761DC1"/>
    <w:rsid w:val="00775C4A"/>
    <w:rsid w:val="0078294C"/>
    <w:rsid w:val="007C7C83"/>
    <w:rsid w:val="007E460F"/>
    <w:rsid w:val="007E6ED0"/>
    <w:rsid w:val="00805DCE"/>
    <w:rsid w:val="00810AF2"/>
    <w:rsid w:val="008170BB"/>
    <w:rsid w:val="00824E90"/>
    <w:rsid w:val="00825344"/>
    <w:rsid w:val="008718CF"/>
    <w:rsid w:val="0087430C"/>
    <w:rsid w:val="008751DB"/>
    <w:rsid w:val="00884FC5"/>
    <w:rsid w:val="008C1E10"/>
    <w:rsid w:val="008C69ED"/>
    <w:rsid w:val="0090003B"/>
    <w:rsid w:val="00931F21"/>
    <w:rsid w:val="00972EDE"/>
    <w:rsid w:val="009925B5"/>
    <w:rsid w:val="009934FB"/>
    <w:rsid w:val="009B1334"/>
    <w:rsid w:val="009B41F5"/>
    <w:rsid w:val="009C242D"/>
    <w:rsid w:val="009C4F8E"/>
    <w:rsid w:val="009D4F26"/>
    <w:rsid w:val="009E7A57"/>
    <w:rsid w:val="00A307E5"/>
    <w:rsid w:val="00A478B8"/>
    <w:rsid w:val="00A50969"/>
    <w:rsid w:val="00A54804"/>
    <w:rsid w:val="00A63556"/>
    <w:rsid w:val="00AC4D3A"/>
    <w:rsid w:val="00AC7C87"/>
    <w:rsid w:val="00AF4290"/>
    <w:rsid w:val="00AF65F0"/>
    <w:rsid w:val="00B13061"/>
    <w:rsid w:val="00B13343"/>
    <w:rsid w:val="00B14A79"/>
    <w:rsid w:val="00B471CA"/>
    <w:rsid w:val="00B6615A"/>
    <w:rsid w:val="00B66955"/>
    <w:rsid w:val="00B749D7"/>
    <w:rsid w:val="00B76FCE"/>
    <w:rsid w:val="00B775A5"/>
    <w:rsid w:val="00B8041B"/>
    <w:rsid w:val="00B86293"/>
    <w:rsid w:val="00BE073B"/>
    <w:rsid w:val="00BE759F"/>
    <w:rsid w:val="00BF3ACF"/>
    <w:rsid w:val="00C06981"/>
    <w:rsid w:val="00C142DA"/>
    <w:rsid w:val="00C22BDE"/>
    <w:rsid w:val="00C24E03"/>
    <w:rsid w:val="00C25ADF"/>
    <w:rsid w:val="00C360CC"/>
    <w:rsid w:val="00C511B3"/>
    <w:rsid w:val="00C536ED"/>
    <w:rsid w:val="00C542E5"/>
    <w:rsid w:val="00C67E16"/>
    <w:rsid w:val="00C7732E"/>
    <w:rsid w:val="00CE2E3D"/>
    <w:rsid w:val="00D02245"/>
    <w:rsid w:val="00D41219"/>
    <w:rsid w:val="00D454BA"/>
    <w:rsid w:val="00D50D0C"/>
    <w:rsid w:val="00D90B9D"/>
    <w:rsid w:val="00D96EF8"/>
    <w:rsid w:val="00DA5A36"/>
    <w:rsid w:val="00DA7A50"/>
    <w:rsid w:val="00DB539C"/>
    <w:rsid w:val="00DB6A9A"/>
    <w:rsid w:val="00DB728D"/>
    <w:rsid w:val="00DC7BD1"/>
    <w:rsid w:val="00DD7EFC"/>
    <w:rsid w:val="00E45954"/>
    <w:rsid w:val="00E54101"/>
    <w:rsid w:val="00E5663F"/>
    <w:rsid w:val="00E630DD"/>
    <w:rsid w:val="00E63B48"/>
    <w:rsid w:val="00E6706B"/>
    <w:rsid w:val="00E875D8"/>
    <w:rsid w:val="00EB7869"/>
    <w:rsid w:val="00EC2135"/>
    <w:rsid w:val="00ED5701"/>
    <w:rsid w:val="00EE7BAA"/>
    <w:rsid w:val="00F04E7D"/>
    <w:rsid w:val="00F50F0F"/>
    <w:rsid w:val="00F54578"/>
    <w:rsid w:val="00F67409"/>
    <w:rsid w:val="00F97CF7"/>
    <w:rsid w:val="00FA6199"/>
    <w:rsid w:val="00FE5CAC"/>
    <w:rsid w:val="00FE7F5D"/>
    <w:rsid w:val="00FF4CF6"/>
    <w:rsid w:val="018D0F17"/>
    <w:rsid w:val="01B8783E"/>
    <w:rsid w:val="03701033"/>
    <w:rsid w:val="03C926DB"/>
    <w:rsid w:val="03F434D0"/>
    <w:rsid w:val="05152A51"/>
    <w:rsid w:val="05452235"/>
    <w:rsid w:val="0556365E"/>
    <w:rsid w:val="05B97802"/>
    <w:rsid w:val="076646E5"/>
    <w:rsid w:val="07CC09EB"/>
    <w:rsid w:val="09280DA2"/>
    <w:rsid w:val="0A670558"/>
    <w:rsid w:val="0E1B2BED"/>
    <w:rsid w:val="0E3B2427"/>
    <w:rsid w:val="0E995A6A"/>
    <w:rsid w:val="10BA0C81"/>
    <w:rsid w:val="10F672CC"/>
    <w:rsid w:val="125D0B8C"/>
    <w:rsid w:val="12655F0B"/>
    <w:rsid w:val="12A221E9"/>
    <w:rsid w:val="13315058"/>
    <w:rsid w:val="15B81923"/>
    <w:rsid w:val="15CC605B"/>
    <w:rsid w:val="1753670C"/>
    <w:rsid w:val="1AF57C2B"/>
    <w:rsid w:val="1D255BBC"/>
    <w:rsid w:val="1D831DB9"/>
    <w:rsid w:val="1FCD7FEC"/>
    <w:rsid w:val="21B54369"/>
    <w:rsid w:val="21E40399"/>
    <w:rsid w:val="25294EE8"/>
    <w:rsid w:val="25D043BC"/>
    <w:rsid w:val="27DC037F"/>
    <w:rsid w:val="28463A4A"/>
    <w:rsid w:val="28CE4A22"/>
    <w:rsid w:val="2CEB77DB"/>
    <w:rsid w:val="30010B0A"/>
    <w:rsid w:val="320C13EE"/>
    <w:rsid w:val="36BD4AD5"/>
    <w:rsid w:val="37467E04"/>
    <w:rsid w:val="38657F1D"/>
    <w:rsid w:val="39D7093C"/>
    <w:rsid w:val="3B5578FC"/>
    <w:rsid w:val="3E743BB6"/>
    <w:rsid w:val="40F026F4"/>
    <w:rsid w:val="41195D48"/>
    <w:rsid w:val="42ED4A5B"/>
    <w:rsid w:val="46A03FFD"/>
    <w:rsid w:val="46BD6D20"/>
    <w:rsid w:val="47F721FC"/>
    <w:rsid w:val="48575D8F"/>
    <w:rsid w:val="49182EA9"/>
    <w:rsid w:val="492328B0"/>
    <w:rsid w:val="49B02FC2"/>
    <w:rsid w:val="49C25686"/>
    <w:rsid w:val="4AD827D0"/>
    <w:rsid w:val="4B11025B"/>
    <w:rsid w:val="519145AA"/>
    <w:rsid w:val="51C13FBE"/>
    <w:rsid w:val="534F1D82"/>
    <w:rsid w:val="555D3FFE"/>
    <w:rsid w:val="555E7D76"/>
    <w:rsid w:val="5BAE074D"/>
    <w:rsid w:val="5F1F64B8"/>
    <w:rsid w:val="5F31094E"/>
    <w:rsid w:val="5F9E5F3C"/>
    <w:rsid w:val="5FAB6DA4"/>
    <w:rsid w:val="61B3432B"/>
    <w:rsid w:val="621E1E06"/>
    <w:rsid w:val="62E95123"/>
    <w:rsid w:val="66BE0674"/>
    <w:rsid w:val="66D87988"/>
    <w:rsid w:val="66D91C48"/>
    <w:rsid w:val="67DF6583"/>
    <w:rsid w:val="67F24A7A"/>
    <w:rsid w:val="69D16911"/>
    <w:rsid w:val="6C8D4D71"/>
    <w:rsid w:val="6D55726D"/>
    <w:rsid w:val="6EBC7B8F"/>
    <w:rsid w:val="71450956"/>
    <w:rsid w:val="72B5384B"/>
    <w:rsid w:val="73332E5C"/>
    <w:rsid w:val="77D66273"/>
    <w:rsid w:val="78981375"/>
    <w:rsid w:val="78DF5D5C"/>
    <w:rsid w:val="792D0036"/>
    <w:rsid w:val="7A4756EA"/>
    <w:rsid w:val="7A6C3EF9"/>
    <w:rsid w:val="7C480CB4"/>
    <w:rsid w:val="7DAC3D87"/>
    <w:rsid w:val="7DCD1CE1"/>
    <w:rsid w:val="7E413DF5"/>
    <w:rsid w:val="7F41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9861D"/>
  <w15:docId w15:val="{FB6EBCAB-6F8F-4E22-BFF1-87049C9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line="300" w:lineRule="auto"/>
      <w:ind w:firstLineChars="200" w:firstLine="640"/>
    </w:pPr>
    <w:rPr>
      <w:rFonts w:ascii="宋体" w:eastAsia="仿宋" w:hAnsi="宋体" w:cs="宋体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 w:line="240" w:lineRule="auto"/>
      <w:ind w:firstLineChars="0" w:firstLine="0"/>
      <w:outlineLvl w:val="0"/>
    </w:pPr>
    <w:rPr>
      <w:rFonts w:eastAsia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标题 字符"/>
    <w:basedOn w:val="a0"/>
    <w:link w:val="a8"/>
    <w:autoRedefine/>
    <w:uiPriority w:val="10"/>
    <w:qFormat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="宋体" w:eastAsia="仿宋" w:hAnsi="宋体" w:cs="宋体"/>
      <w:sz w:val="32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仿宋" w:hAnsi="宋体" w:cs="宋体"/>
      <w:kern w:val="2"/>
      <w:sz w:val="32"/>
      <w:szCs w:val="24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宋体" w:eastAsia="仿宋" w:hAnsi="宋体" w:cs="宋体"/>
      <w:b/>
      <w:bCs/>
      <w:kern w:val="2"/>
      <w:sz w:val="32"/>
      <w:szCs w:val="24"/>
    </w:rPr>
  </w:style>
  <w:style w:type="paragraph" w:styleId="af">
    <w:name w:val="header"/>
    <w:basedOn w:val="a"/>
    <w:link w:val="af0"/>
    <w:uiPriority w:val="99"/>
    <w:unhideWhenUsed/>
    <w:rsid w:val="00CE2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E2E3D"/>
    <w:rPr>
      <w:rFonts w:ascii="宋体" w:eastAsia="仿宋" w:hAnsi="宋体" w:cs="宋体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E2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E2E3D"/>
    <w:rPr>
      <w:rFonts w:ascii="宋体" w:eastAsia="仿宋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feng</dc:creator>
  <cp:lastModifiedBy>谢冠男</cp:lastModifiedBy>
  <cp:revision>33</cp:revision>
  <cp:lastPrinted>2025-06-11T06:56:00Z</cp:lastPrinted>
  <dcterms:created xsi:type="dcterms:W3CDTF">2023-05-24T16:33:00Z</dcterms:created>
  <dcterms:modified xsi:type="dcterms:W3CDTF">2026-06-15T08:17:00Z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32D504117D404684B95891258433DACD_13</vt:lpwstr>
  </property>
  <property fmtid="{D5CDD505-2E9C-101B-9397-08002B2CF9AE}" pid="4" name="KSOTemplateDocerSaveRecord">
    <vt:lpwstr>eyJoZGlkIjoiOTJjM2VkMDE0Yzk5MWE2NTVlYzIyOTlkYWU1YWU5Y2MiLCJ1c2VySWQiOiI0MzI2MDI4NzIifQ==</vt:lpwstr>
  </property>
</Properties>
</file>